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37" w:rsidRPr="008E097F" w:rsidRDefault="00794237" w:rsidP="008E097F">
      <w:pPr>
        <w:jc w:val="both"/>
        <w:rPr>
          <w:rFonts w:asciiTheme="minorHAnsi" w:hAnsiTheme="minorHAnsi"/>
          <w:sz w:val="22"/>
          <w:szCs w:val="22"/>
          <w:lang w:val="el-GR"/>
        </w:rPr>
      </w:pPr>
    </w:p>
    <w:p w:rsidR="00813CF1" w:rsidRPr="008E097F" w:rsidRDefault="008E097F" w:rsidP="008E097F">
      <w:pPr>
        <w:jc w:val="center"/>
        <w:rPr>
          <w:rFonts w:asciiTheme="minorHAnsi" w:hAnsiTheme="minorHAnsi"/>
          <w:b/>
          <w:color w:val="FF0000"/>
          <w:sz w:val="28"/>
          <w:szCs w:val="28"/>
          <w:lang w:val="el-GR"/>
        </w:rPr>
      </w:pPr>
      <w:r w:rsidRPr="008E097F">
        <w:rPr>
          <w:rFonts w:asciiTheme="minorHAnsi" w:hAnsiTheme="minorHAnsi"/>
          <w:b/>
          <w:color w:val="FF0000"/>
          <w:sz w:val="28"/>
          <w:szCs w:val="28"/>
          <w:lang w:val="el-GR"/>
        </w:rPr>
        <w:t>Συνέντευξη του Προέδρου του ΚΕΜΕΛ Μανώλη Χλουβεράκη στον δημοσιογράφο της Οικονομικής Επιθεώρησης κ. Λακασά</w:t>
      </w:r>
    </w:p>
    <w:p w:rsidR="00A81228" w:rsidRPr="00A6738D" w:rsidRDefault="00A6738D" w:rsidP="008E097F">
      <w:pPr>
        <w:jc w:val="both"/>
        <w:rPr>
          <w:rFonts w:asciiTheme="minorHAnsi" w:hAnsiTheme="minorHAnsi"/>
          <w:b/>
          <w:sz w:val="22"/>
          <w:szCs w:val="22"/>
          <w:lang w:val="el-GR"/>
        </w:rPr>
      </w:pPr>
      <w:r w:rsidRPr="00A6738D">
        <w:rPr>
          <w:rFonts w:asciiTheme="minorHAnsi" w:hAnsiTheme="minorHAnsi"/>
          <w:b/>
          <w:sz w:val="22"/>
          <w:szCs w:val="22"/>
          <w:lang w:val="el-GR"/>
        </w:rPr>
        <w:t>ΜΑΪΟΣ 2010</w:t>
      </w:r>
    </w:p>
    <w:p w:rsidR="00C71546" w:rsidRPr="008E097F" w:rsidRDefault="00C71546" w:rsidP="008E097F">
      <w:pPr>
        <w:jc w:val="both"/>
        <w:rPr>
          <w:rFonts w:asciiTheme="minorHAnsi" w:hAnsiTheme="minorHAnsi"/>
          <w:sz w:val="22"/>
          <w:szCs w:val="22"/>
          <w:lang w:val="el-GR"/>
        </w:rPr>
      </w:pPr>
    </w:p>
    <w:p w:rsidR="00C71546" w:rsidRPr="008E097F" w:rsidRDefault="00C71546" w:rsidP="008E097F">
      <w:pPr>
        <w:jc w:val="both"/>
        <w:rPr>
          <w:rFonts w:asciiTheme="minorHAnsi" w:hAnsiTheme="minorHAnsi"/>
          <w:sz w:val="22"/>
          <w:szCs w:val="22"/>
          <w:lang w:val="el-GR"/>
        </w:rPr>
      </w:pPr>
    </w:p>
    <w:p w:rsidR="00C32ACD" w:rsidRPr="008E097F" w:rsidRDefault="00C32ACD" w:rsidP="008E097F">
      <w:pPr>
        <w:pStyle w:val="Heading1"/>
        <w:jc w:val="both"/>
        <w:rPr>
          <w:rFonts w:asciiTheme="minorHAnsi" w:hAnsiTheme="minorHAnsi"/>
          <w:sz w:val="22"/>
          <w:szCs w:val="22"/>
        </w:rPr>
      </w:pPr>
      <w:r w:rsidRPr="008E097F">
        <w:rPr>
          <w:rFonts w:asciiTheme="minorHAnsi" w:hAnsiTheme="minorHAnsi"/>
          <w:sz w:val="22"/>
          <w:szCs w:val="22"/>
        </w:rPr>
        <w:t>Κ Ε Μ Ε Λ</w:t>
      </w:r>
      <w:r w:rsidR="00CC685E" w:rsidRPr="008E097F">
        <w:rPr>
          <w:rFonts w:asciiTheme="minorHAnsi" w:hAnsiTheme="minorHAnsi"/>
          <w:sz w:val="22"/>
          <w:szCs w:val="22"/>
        </w:rPr>
        <w:t xml:space="preserve"> </w:t>
      </w:r>
      <w:r w:rsidR="00CC685E" w:rsidRPr="008E097F">
        <w:rPr>
          <w:rFonts w:asciiTheme="minorHAnsi" w:hAnsiTheme="minorHAnsi"/>
          <w:b w:val="0"/>
          <w:sz w:val="22"/>
          <w:szCs w:val="22"/>
        </w:rPr>
        <w:t>«ΚΕΝΤΡΟ  ΕΘΕΛΟΝΤΩΝ  ΜΑΝΑΤΖΕΡ  ΕΛΛΑΔΟΣ»</w:t>
      </w:r>
    </w:p>
    <w:p w:rsidR="00C32ACD" w:rsidRPr="008E097F" w:rsidRDefault="00C32ACD" w:rsidP="008E097F">
      <w:pPr>
        <w:jc w:val="both"/>
        <w:rPr>
          <w:rFonts w:asciiTheme="minorHAnsi" w:hAnsiTheme="minorHAnsi"/>
          <w:sz w:val="22"/>
          <w:szCs w:val="22"/>
          <w:lang w:val="el-GR"/>
        </w:rPr>
      </w:pPr>
    </w:p>
    <w:p w:rsidR="00815E46" w:rsidRPr="008E097F" w:rsidRDefault="00815E46" w:rsidP="008E097F">
      <w:pPr>
        <w:jc w:val="both"/>
        <w:rPr>
          <w:rFonts w:asciiTheme="minorHAnsi" w:hAnsiTheme="minorHAnsi"/>
          <w:sz w:val="22"/>
          <w:szCs w:val="22"/>
          <w:lang w:val="el-GR"/>
        </w:rPr>
      </w:pPr>
    </w:p>
    <w:p w:rsidR="00C32ACD" w:rsidRPr="008E097F" w:rsidRDefault="00C31774" w:rsidP="008E097F">
      <w:pPr>
        <w:pStyle w:val="Heading1"/>
        <w:spacing w:line="360" w:lineRule="auto"/>
        <w:jc w:val="both"/>
        <w:rPr>
          <w:rFonts w:asciiTheme="minorHAnsi" w:hAnsiTheme="minorHAnsi"/>
          <w:sz w:val="22"/>
          <w:szCs w:val="22"/>
          <w:u w:val="single"/>
        </w:rPr>
      </w:pPr>
      <w:r w:rsidRPr="008E097F">
        <w:rPr>
          <w:rFonts w:asciiTheme="minorHAnsi" w:hAnsiTheme="minorHAnsi"/>
          <w:sz w:val="22"/>
          <w:szCs w:val="22"/>
          <w:u w:val="single"/>
        </w:rPr>
        <w:t xml:space="preserve">ΠΩΣ ΚΑΙ </w:t>
      </w:r>
      <w:r w:rsidR="00276C2D" w:rsidRPr="008E097F">
        <w:rPr>
          <w:rFonts w:asciiTheme="minorHAnsi" w:hAnsiTheme="minorHAnsi"/>
          <w:sz w:val="22"/>
          <w:szCs w:val="22"/>
          <w:u w:val="single"/>
        </w:rPr>
        <w:t>ΓΙΑΤΙ ΔΗΜΙΟΥΡΓΗΘΗΚΕ</w:t>
      </w:r>
    </w:p>
    <w:p w:rsidR="00CC147A" w:rsidRPr="008E097F" w:rsidRDefault="00C32ACD"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Το ΚΕΜΕΛ,  Σωματείο  μη  κερδοσκοπικού  χαρακτήρα, με  την  επωνυμία «ΚΕΝΤ</w:t>
      </w:r>
      <w:r w:rsidR="00C31774" w:rsidRPr="008E097F">
        <w:rPr>
          <w:rFonts w:asciiTheme="minorHAnsi" w:hAnsiTheme="minorHAnsi"/>
          <w:sz w:val="22"/>
          <w:szCs w:val="22"/>
          <w:lang w:val="el-GR"/>
        </w:rPr>
        <w:t>ΡΟ  ΕΘΕΛΟΝΤΩΝ  ΜΑΝΑΤΖΕΡ</w:t>
      </w:r>
      <w:r w:rsidRPr="008E097F">
        <w:rPr>
          <w:rFonts w:asciiTheme="minorHAnsi" w:hAnsiTheme="minorHAnsi"/>
          <w:sz w:val="22"/>
          <w:szCs w:val="22"/>
          <w:lang w:val="el-GR"/>
        </w:rPr>
        <w:t xml:space="preserve">  ΕΛΛΑΔΟΣ»  ιδρύθηκε στις αρχές του 2003 από ένα πυρήνα επιτυχημένων ανώτατων διευθυντικών στελεχών Ελληνικών και Διεθνών επιχειρήσεων, άνω</w:t>
      </w:r>
      <w:r w:rsidR="00CC147A" w:rsidRPr="008E097F">
        <w:rPr>
          <w:rFonts w:asciiTheme="minorHAnsi" w:hAnsiTheme="minorHAnsi"/>
          <w:sz w:val="22"/>
          <w:szCs w:val="22"/>
          <w:lang w:val="el-GR"/>
        </w:rPr>
        <w:t xml:space="preserve">  των  50 ετών,  που  βρίσκονταν  κοντά στο τέλος της επαγγελματικής τους σταδιοδρομίας </w:t>
      </w:r>
      <w:r w:rsidR="007E30FE" w:rsidRPr="008E097F">
        <w:rPr>
          <w:rFonts w:asciiTheme="minorHAnsi" w:hAnsiTheme="minorHAnsi"/>
          <w:sz w:val="22"/>
          <w:szCs w:val="22"/>
          <w:lang w:val="el-GR"/>
        </w:rPr>
        <w:t>είτε είχαν ήδη αποχωρήσει</w:t>
      </w:r>
      <w:r w:rsidR="004C4BA5" w:rsidRPr="008E097F">
        <w:rPr>
          <w:rFonts w:asciiTheme="minorHAnsi" w:hAnsiTheme="minorHAnsi"/>
          <w:sz w:val="22"/>
          <w:szCs w:val="22"/>
          <w:lang w:val="el-GR"/>
        </w:rPr>
        <w:t xml:space="preserve"> απο αυτή</w:t>
      </w:r>
      <w:r w:rsidR="00CC147A" w:rsidRPr="008E097F">
        <w:rPr>
          <w:rFonts w:asciiTheme="minorHAnsi" w:hAnsiTheme="minorHAnsi"/>
          <w:sz w:val="22"/>
          <w:szCs w:val="22"/>
          <w:lang w:val="el-GR"/>
        </w:rPr>
        <w:t>.</w:t>
      </w:r>
      <w:r w:rsidR="00B608F8" w:rsidRPr="008E097F">
        <w:rPr>
          <w:rFonts w:asciiTheme="minorHAnsi" w:hAnsiTheme="minorHAnsi"/>
          <w:sz w:val="22"/>
          <w:szCs w:val="22"/>
          <w:lang w:val="el-GR"/>
        </w:rPr>
        <w:t xml:space="preserve"> </w:t>
      </w:r>
      <w:r w:rsidR="00CC147A" w:rsidRPr="008E097F">
        <w:rPr>
          <w:rFonts w:asciiTheme="minorHAnsi" w:hAnsiTheme="minorHAnsi"/>
          <w:sz w:val="22"/>
          <w:szCs w:val="22"/>
          <w:lang w:val="el-GR"/>
        </w:rPr>
        <w:t xml:space="preserve">Ο στόχος ήταν όλες οι γνώσεις και εμπειρίες που είχαν αποκτηθεί κατά την επαγγελματική σταδιοδρομία τους να μην πάνε χαμένες αλλά μέσω  εθελοντικού  έργου </w:t>
      </w:r>
      <w:r w:rsidR="00396EB4" w:rsidRPr="008E097F">
        <w:rPr>
          <w:rFonts w:asciiTheme="minorHAnsi" w:hAnsiTheme="minorHAnsi"/>
          <w:sz w:val="22"/>
          <w:szCs w:val="22"/>
          <w:lang w:val="el-GR"/>
        </w:rPr>
        <w:t xml:space="preserve">και χωρίς καμμιά αμοιβή </w:t>
      </w:r>
      <w:r w:rsidR="00CC147A" w:rsidRPr="008E097F">
        <w:rPr>
          <w:rFonts w:asciiTheme="minorHAnsi" w:hAnsiTheme="minorHAnsi"/>
          <w:sz w:val="22"/>
          <w:szCs w:val="22"/>
          <w:lang w:val="el-GR"/>
        </w:rPr>
        <w:t xml:space="preserve">να αποδοθούν στην κοινωνία προς όφελος αυτής. </w:t>
      </w:r>
    </w:p>
    <w:p w:rsidR="00514AD9" w:rsidRPr="008E097F" w:rsidRDefault="00514AD9"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 xml:space="preserve">Παρόμοιες οργανώσεις εθελοντών Μάνατζερς, τις οποίες </w:t>
      </w:r>
      <w:r w:rsidR="007E30FE" w:rsidRPr="008E097F">
        <w:rPr>
          <w:rFonts w:asciiTheme="minorHAnsi" w:hAnsiTheme="minorHAnsi"/>
          <w:sz w:val="22"/>
          <w:szCs w:val="22"/>
          <w:lang w:val="el-GR"/>
        </w:rPr>
        <w:t>το ΚΕΜΕΛ έχει</w:t>
      </w:r>
      <w:r w:rsidRPr="008E097F">
        <w:rPr>
          <w:rFonts w:asciiTheme="minorHAnsi" w:hAnsiTheme="minorHAnsi"/>
          <w:sz w:val="22"/>
          <w:szCs w:val="22"/>
          <w:lang w:val="el-GR"/>
        </w:rPr>
        <w:t xml:space="preserve"> με προσοχή μελετήσει, υπάρχου</w:t>
      </w:r>
      <w:r w:rsidR="004C4BA5" w:rsidRPr="008E097F">
        <w:rPr>
          <w:rFonts w:asciiTheme="minorHAnsi" w:hAnsiTheme="minorHAnsi"/>
          <w:sz w:val="22"/>
          <w:szCs w:val="22"/>
          <w:lang w:val="el-GR"/>
        </w:rPr>
        <w:t>ν και σε άλλες χώρες όπως</w:t>
      </w:r>
      <w:r w:rsidRPr="008E097F">
        <w:rPr>
          <w:rFonts w:asciiTheme="minorHAnsi" w:hAnsiTheme="minorHAnsi"/>
          <w:sz w:val="22"/>
          <w:szCs w:val="22"/>
          <w:lang w:val="el-GR"/>
        </w:rPr>
        <w:t xml:space="preserve"> </w:t>
      </w:r>
      <w:r w:rsidR="004C4BA5" w:rsidRPr="008E097F">
        <w:rPr>
          <w:rFonts w:asciiTheme="minorHAnsi" w:hAnsiTheme="minorHAnsi"/>
          <w:sz w:val="22"/>
          <w:szCs w:val="22"/>
          <w:lang w:val="el-GR"/>
        </w:rPr>
        <w:t xml:space="preserve">το SCORE (Service Corps of Retired Executives) στις </w:t>
      </w:r>
      <w:r w:rsidRPr="008E097F">
        <w:rPr>
          <w:rFonts w:asciiTheme="minorHAnsi" w:hAnsiTheme="minorHAnsi"/>
          <w:sz w:val="22"/>
          <w:szCs w:val="22"/>
          <w:lang w:val="el-GR"/>
        </w:rPr>
        <w:t>ΗΠΑ</w:t>
      </w:r>
      <w:r w:rsidR="004C4BA5" w:rsidRPr="008E097F">
        <w:rPr>
          <w:rFonts w:asciiTheme="minorHAnsi" w:hAnsiTheme="minorHAnsi"/>
          <w:sz w:val="22"/>
          <w:szCs w:val="22"/>
          <w:lang w:val="el-GR"/>
        </w:rPr>
        <w:t>,</w:t>
      </w:r>
      <w:r w:rsidRPr="008E097F">
        <w:rPr>
          <w:rFonts w:asciiTheme="minorHAnsi" w:hAnsiTheme="minorHAnsi"/>
          <w:sz w:val="22"/>
          <w:szCs w:val="22"/>
          <w:lang w:val="el-GR"/>
        </w:rPr>
        <w:t xml:space="preserve"> </w:t>
      </w:r>
      <w:r w:rsidR="00D7727E" w:rsidRPr="008E097F">
        <w:rPr>
          <w:rFonts w:asciiTheme="minorHAnsi" w:hAnsiTheme="minorHAnsi"/>
          <w:sz w:val="22"/>
          <w:szCs w:val="22"/>
          <w:lang w:val="el-GR"/>
        </w:rPr>
        <w:t xml:space="preserve">το οποίο έχει 12.400 μέλη και από την ίδρυσή του το 1964 έχει βοηθήσει πάνω από 8.500.000 μικρές επιχειρήσεις αλλά και το </w:t>
      </w:r>
      <w:r w:rsidR="00D7727E" w:rsidRPr="008E097F">
        <w:rPr>
          <w:rFonts w:asciiTheme="minorHAnsi" w:hAnsiTheme="minorHAnsi"/>
          <w:sz w:val="22"/>
          <w:szCs w:val="22"/>
        </w:rPr>
        <w:t>ECTI</w:t>
      </w:r>
      <w:r w:rsidR="00D7727E" w:rsidRPr="008E097F">
        <w:rPr>
          <w:rFonts w:asciiTheme="minorHAnsi" w:hAnsiTheme="minorHAnsi"/>
          <w:sz w:val="22"/>
          <w:szCs w:val="22"/>
          <w:lang w:val="el-GR"/>
        </w:rPr>
        <w:t xml:space="preserve"> </w:t>
      </w:r>
      <w:r w:rsidR="0013686A" w:rsidRPr="008E097F">
        <w:rPr>
          <w:rFonts w:asciiTheme="minorHAnsi" w:hAnsiTheme="minorHAnsi"/>
          <w:sz w:val="22"/>
          <w:szCs w:val="22"/>
          <w:lang w:val="el-GR"/>
        </w:rPr>
        <w:t>στην Γαλλία με περισσότερα</w:t>
      </w:r>
      <w:r w:rsidR="00D7727E" w:rsidRPr="008E097F">
        <w:rPr>
          <w:rFonts w:asciiTheme="minorHAnsi" w:hAnsiTheme="minorHAnsi"/>
          <w:sz w:val="22"/>
          <w:szCs w:val="22"/>
          <w:lang w:val="el-GR"/>
        </w:rPr>
        <w:t xml:space="preserve"> από 3.000 μέλη.</w:t>
      </w:r>
    </w:p>
    <w:p w:rsidR="00D7727E" w:rsidRPr="008E097F" w:rsidRDefault="00D7727E" w:rsidP="008E097F">
      <w:pPr>
        <w:spacing w:line="360" w:lineRule="auto"/>
        <w:jc w:val="both"/>
        <w:rPr>
          <w:rFonts w:asciiTheme="minorHAnsi" w:hAnsiTheme="minorHAnsi"/>
          <w:sz w:val="22"/>
          <w:szCs w:val="22"/>
          <w:lang w:val="el-GR"/>
        </w:rPr>
      </w:pPr>
    </w:p>
    <w:p w:rsidR="00C32ACD" w:rsidRPr="008E097F" w:rsidRDefault="00C32ACD" w:rsidP="008E097F">
      <w:pPr>
        <w:pStyle w:val="Heading2"/>
        <w:spacing w:line="360" w:lineRule="auto"/>
        <w:jc w:val="both"/>
        <w:rPr>
          <w:rFonts w:asciiTheme="minorHAnsi" w:hAnsiTheme="minorHAnsi"/>
          <w:sz w:val="22"/>
          <w:szCs w:val="22"/>
          <w:u w:val="single"/>
        </w:rPr>
      </w:pPr>
      <w:r w:rsidRPr="008E097F">
        <w:rPr>
          <w:rFonts w:asciiTheme="minorHAnsi" w:hAnsiTheme="minorHAnsi"/>
          <w:sz w:val="22"/>
          <w:szCs w:val="22"/>
          <w:u w:val="single"/>
        </w:rPr>
        <w:t xml:space="preserve">ΣΚΟΠΟΣ </w:t>
      </w:r>
    </w:p>
    <w:p w:rsidR="00C32ACD" w:rsidRPr="008E097F" w:rsidRDefault="00C32ACD"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 xml:space="preserve">Ο σκοπός  του  ΚΕΜΕΛ  είναι :  </w:t>
      </w:r>
    </w:p>
    <w:p w:rsidR="00C32ACD" w:rsidRPr="008E097F" w:rsidRDefault="00C32ACD"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 xml:space="preserve">α)  Να  συμβάλλει στην κατανόηση και επίλυση κρίσιμων προβλημάτων της σύγχρονης ελληνικής κοινωνίας με  την αναβάθμιση  του ευρύτερου διαλόγου πάνω στα  θέματα  αυτά,  καθώς και  στην  διάδοση  και  εφαρμογή  των  αρχών,  αντιλήψεων  και  τεχνοτροπιών  του  σύγχρονου  επιστημονικού  μάνατζμεντ  στον  Ελληνικό  χώρο. </w:t>
      </w:r>
    </w:p>
    <w:p w:rsidR="00C32ACD" w:rsidRPr="008E097F" w:rsidRDefault="00C32ACD"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 xml:space="preserve">β)  Να προσφέρει  για  την  επίτευξη  των  παραπάνω,  </w:t>
      </w:r>
      <w:r w:rsidRPr="008E097F">
        <w:rPr>
          <w:rFonts w:asciiTheme="minorHAnsi" w:hAnsiTheme="minorHAnsi"/>
          <w:b/>
          <w:bCs/>
          <w:sz w:val="22"/>
          <w:szCs w:val="22"/>
          <w:u w:val="single"/>
          <w:lang w:val="el-GR"/>
        </w:rPr>
        <w:t>εθελοντικά και χωρίς αντάλλαγμα</w:t>
      </w:r>
      <w:r w:rsidRPr="008E097F">
        <w:rPr>
          <w:rFonts w:asciiTheme="minorHAnsi" w:hAnsiTheme="minorHAnsi"/>
          <w:sz w:val="22"/>
          <w:szCs w:val="22"/>
          <w:lang w:val="el-GR"/>
        </w:rPr>
        <w:t xml:space="preserve">, τη συσσωρευμένη και υψηλού επιπέδου επιχειρησιακή  τεχνογνωσία  και  διοικητική  εμπειρία  των μελών του με την παροχή κατάλληλων συμβουλευτικών υπηρεσιών,  σε επιλεγμένους κοινωνικούς φορείς,  ιδιωτικούς,  δημόσιους  και τοπικής αυτοδιοίκησης, που δεν διαθέτουν επαρκή  μέσα και πόρους ή κατάλληλες  διαδικασίες  για να επιτύχουν τους στόχους τους. </w:t>
      </w:r>
    </w:p>
    <w:p w:rsidR="00815E46" w:rsidRPr="008E097F" w:rsidRDefault="00815E46" w:rsidP="008E097F">
      <w:pPr>
        <w:spacing w:line="360" w:lineRule="auto"/>
        <w:jc w:val="both"/>
        <w:rPr>
          <w:rFonts w:asciiTheme="minorHAnsi" w:hAnsiTheme="minorHAnsi"/>
          <w:b/>
          <w:sz w:val="22"/>
          <w:szCs w:val="22"/>
          <w:u w:val="single"/>
          <w:lang w:val="el-GR"/>
        </w:rPr>
      </w:pPr>
    </w:p>
    <w:p w:rsidR="00C32ACD" w:rsidRPr="00A6738D" w:rsidRDefault="00C32ACD" w:rsidP="008E097F">
      <w:pPr>
        <w:spacing w:line="360" w:lineRule="auto"/>
        <w:jc w:val="both"/>
        <w:rPr>
          <w:rFonts w:asciiTheme="minorHAnsi" w:hAnsiTheme="minorHAnsi"/>
          <w:b/>
          <w:sz w:val="22"/>
          <w:szCs w:val="22"/>
          <w:u w:val="single"/>
          <w:lang w:val="el-GR"/>
        </w:rPr>
      </w:pPr>
      <w:r w:rsidRPr="00A6738D">
        <w:rPr>
          <w:rFonts w:asciiTheme="minorHAnsi" w:hAnsiTheme="minorHAnsi"/>
          <w:b/>
          <w:sz w:val="22"/>
          <w:szCs w:val="22"/>
          <w:u w:val="single"/>
          <w:lang w:val="el-GR"/>
        </w:rPr>
        <w:t>ΚΡΙΤΗΡΙΑ ΕΠΙΛΟΓΗΣ ΤΩΝ ΜΕΛΩΝ</w:t>
      </w:r>
    </w:p>
    <w:p w:rsidR="00C32ACD" w:rsidRPr="008E097F" w:rsidRDefault="00B608F8"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 xml:space="preserve">Για την επίτευξη του σκοπού του ΚΕΜΕΛ είναι απαραίτητο τα μέλη του να είναι υψηλής επαγγελματικής κατάρτισης και μόρφωσης αλλά και με μεγάλη κοινωνική ευαισθησία. Προς τούτο τα μέλη του ΚΕΜΕΛ επιλέγονται με αυστηρά κριτήρια </w:t>
      </w:r>
      <w:r w:rsidR="00276C2D" w:rsidRPr="008E097F">
        <w:rPr>
          <w:rFonts w:asciiTheme="minorHAnsi" w:hAnsiTheme="minorHAnsi"/>
          <w:sz w:val="22"/>
          <w:szCs w:val="22"/>
          <w:lang w:val="el-GR"/>
        </w:rPr>
        <w:t>μερικά από τα οποία είναι τα εξής</w:t>
      </w:r>
      <w:r w:rsidR="00C32ACD" w:rsidRPr="008E097F">
        <w:rPr>
          <w:rFonts w:asciiTheme="minorHAnsi" w:hAnsiTheme="minorHAnsi"/>
          <w:sz w:val="22"/>
          <w:szCs w:val="22"/>
          <w:lang w:val="el-GR"/>
        </w:rPr>
        <w:t xml:space="preserve"> :</w:t>
      </w:r>
    </w:p>
    <w:p w:rsidR="00107296" w:rsidRPr="00A6738D" w:rsidRDefault="00C32ACD" w:rsidP="008E097F">
      <w:pPr>
        <w:spacing w:line="360" w:lineRule="auto"/>
        <w:jc w:val="both"/>
        <w:rPr>
          <w:rFonts w:asciiTheme="minorHAnsi" w:hAnsiTheme="minorHAnsi"/>
          <w:sz w:val="22"/>
          <w:szCs w:val="22"/>
          <w:lang w:val="el-GR"/>
        </w:rPr>
      </w:pPr>
      <w:r w:rsidRPr="00A6738D">
        <w:rPr>
          <w:rFonts w:asciiTheme="minorHAnsi" w:hAnsiTheme="minorHAnsi"/>
          <w:sz w:val="22"/>
          <w:szCs w:val="22"/>
          <w:lang w:val="el-GR"/>
        </w:rPr>
        <w:t xml:space="preserve">α) Να  έχουν αποδεδειγμένη  πρακτική  εμπειρία  τουλάχιστον  είκοσι  πέντε (25)  ετών  ως  στελέχη  επιχειρήσεων  ή  οργανισμών  και  κατά  τη  διάρκεια  της  σταδιοδρομίας  τους  αυτής  να  έχουν  διατελέσει  για  </w:t>
      </w:r>
      <w:r w:rsidRPr="00A6738D">
        <w:rPr>
          <w:rFonts w:asciiTheme="minorHAnsi" w:hAnsiTheme="minorHAnsi"/>
          <w:sz w:val="22"/>
          <w:szCs w:val="22"/>
          <w:lang w:val="el-GR"/>
        </w:rPr>
        <w:lastRenderedPageBreak/>
        <w:t xml:space="preserve">διάστημα  τουλάχιστον  δέκα  (10)  ετών  Διευθύνοντες  Σύμβουλοι, Γενικοί Διευθυντές, ή Στελέχη  πρώτης  γραμμής  σε  μεγάλες  εταιρίες  στην  Ελλάδα  ή  στο  εξωτερικό.  </w:t>
      </w:r>
    </w:p>
    <w:p w:rsidR="00C32ACD" w:rsidRPr="008E097F" w:rsidRDefault="00C32ACD"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 xml:space="preserve">β) Να  έχουν  την  έξωθεν  καλή  μαρτυρία  στην  αγορά  και  στην  κοινωνία  τόσο  για  την  αποτελεσματικότητα  τους  όσο  </w:t>
      </w:r>
      <w:r w:rsidR="006419CA" w:rsidRPr="008E097F">
        <w:rPr>
          <w:rFonts w:asciiTheme="minorHAnsi" w:hAnsiTheme="minorHAnsi"/>
          <w:sz w:val="22"/>
          <w:szCs w:val="22"/>
          <w:lang w:val="el-GR"/>
        </w:rPr>
        <w:t xml:space="preserve">και </w:t>
      </w:r>
      <w:r w:rsidRPr="008E097F">
        <w:rPr>
          <w:rFonts w:asciiTheme="minorHAnsi" w:hAnsiTheme="minorHAnsi"/>
          <w:sz w:val="22"/>
          <w:szCs w:val="22"/>
          <w:lang w:val="el-GR"/>
        </w:rPr>
        <w:t xml:space="preserve">για  την  διαχειριστική  τους  ακεραιότητα.  </w:t>
      </w:r>
    </w:p>
    <w:p w:rsidR="00C32ACD" w:rsidRPr="008E097F" w:rsidRDefault="00C32ACD"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 xml:space="preserve">γ) Να  έχουν  έντονο  ενδιαφέρον  για  τους  σκοπούς  του  ΚΕΜΕΛ  και  να  είναι  διατεθειμένοι  να  διαθέτουν </w:t>
      </w:r>
      <w:r w:rsidR="00276C2D" w:rsidRPr="008E097F">
        <w:rPr>
          <w:rFonts w:asciiTheme="minorHAnsi" w:hAnsiTheme="minorHAnsi"/>
          <w:sz w:val="22"/>
          <w:szCs w:val="22"/>
          <w:lang w:val="el-GR"/>
        </w:rPr>
        <w:t>ικανό</w:t>
      </w:r>
      <w:r w:rsidRPr="008E097F">
        <w:rPr>
          <w:rFonts w:asciiTheme="minorHAnsi" w:hAnsiTheme="minorHAnsi"/>
          <w:sz w:val="22"/>
          <w:szCs w:val="22"/>
          <w:lang w:val="el-GR"/>
        </w:rPr>
        <w:t xml:space="preserve"> χρόνο  για  τ</w:t>
      </w:r>
      <w:r w:rsidR="006419CA" w:rsidRPr="008E097F">
        <w:rPr>
          <w:rFonts w:asciiTheme="minorHAnsi" w:hAnsiTheme="minorHAnsi"/>
          <w:sz w:val="22"/>
          <w:szCs w:val="22"/>
          <w:lang w:val="el-GR"/>
        </w:rPr>
        <w:t>ην  προώθηση  των  σκοπών  του</w:t>
      </w:r>
      <w:r w:rsidRPr="008E097F">
        <w:rPr>
          <w:rFonts w:asciiTheme="minorHAnsi" w:hAnsiTheme="minorHAnsi"/>
          <w:sz w:val="22"/>
          <w:szCs w:val="22"/>
          <w:lang w:val="el-GR"/>
        </w:rPr>
        <w:t xml:space="preserve">. </w:t>
      </w:r>
    </w:p>
    <w:p w:rsidR="00C32ACD" w:rsidRPr="008E097F" w:rsidRDefault="00C32ACD"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δ) Να  έχουν  την  διάθεση  του  εθελοντισμού  και  της  προσφοράς  αφιλοκερδώς  στο κοινωνικό  σύνολο  σε  θέματα  που  άπτονται  των  τομέων  εξειδίκευσης  και  τεχνο</w:t>
      </w:r>
      <w:r w:rsidR="006419CA" w:rsidRPr="008E097F">
        <w:rPr>
          <w:rFonts w:asciiTheme="minorHAnsi" w:hAnsiTheme="minorHAnsi"/>
          <w:sz w:val="22"/>
          <w:szCs w:val="22"/>
          <w:lang w:val="el-GR"/>
        </w:rPr>
        <w:t>γνωσίας  τους</w:t>
      </w:r>
      <w:r w:rsidRPr="008E097F">
        <w:rPr>
          <w:rFonts w:asciiTheme="minorHAnsi" w:hAnsiTheme="minorHAnsi"/>
          <w:sz w:val="22"/>
          <w:szCs w:val="22"/>
          <w:lang w:val="el-GR"/>
        </w:rPr>
        <w:t>.</w:t>
      </w:r>
    </w:p>
    <w:p w:rsidR="00815E46" w:rsidRPr="008E097F" w:rsidRDefault="00815E46" w:rsidP="008E097F">
      <w:pPr>
        <w:spacing w:line="360" w:lineRule="auto"/>
        <w:jc w:val="both"/>
        <w:rPr>
          <w:rFonts w:asciiTheme="minorHAnsi" w:hAnsiTheme="minorHAnsi"/>
          <w:sz w:val="22"/>
          <w:szCs w:val="22"/>
          <w:lang w:val="el-GR"/>
        </w:rPr>
      </w:pPr>
    </w:p>
    <w:p w:rsidR="00815E46" w:rsidRPr="008E097F" w:rsidRDefault="00815E46"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Σήμερα το ΚΕΜΕΛ έχει 34 μέλη, αρκετοί από τους οποίους είναι ενεργοί</w:t>
      </w:r>
    </w:p>
    <w:p w:rsidR="00DD1715" w:rsidRPr="008E097F" w:rsidRDefault="00DD1715" w:rsidP="008E097F">
      <w:pPr>
        <w:spacing w:line="360" w:lineRule="auto"/>
        <w:jc w:val="both"/>
        <w:rPr>
          <w:rFonts w:asciiTheme="minorHAnsi" w:hAnsiTheme="minorHAnsi"/>
          <w:b/>
          <w:sz w:val="22"/>
          <w:szCs w:val="22"/>
          <w:lang w:val="el-GR"/>
        </w:rPr>
      </w:pPr>
    </w:p>
    <w:p w:rsidR="00EF1F72" w:rsidRPr="00A6738D" w:rsidRDefault="00EF1F72" w:rsidP="008E097F">
      <w:pPr>
        <w:spacing w:line="360" w:lineRule="auto"/>
        <w:jc w:val="both"/>
        <w:rPr>
          <w:rFonts w:asciiTheme="minorHAnsi" w:hAnsiTheme="minorHAnsi"/>
          <w:b/>
          <w:sz w:val="22"/>
          <w:szCs w:val="22"/>
          <w:u w:val="single"/>
          <w:lang w:val="el-GR"/>
        </w:rPr>
      </w:pPr>
      <w:r w:rsidRPr="00A6738D">
        <w:rPr>
          <w:rFonts w:asciiTheme="minorHAnsi" w:hAnsiTheme="minorHAnsi"/>
          <w:b/>
          <w:sz w:val="22"/>
          <w:szCs w:val="22"/>
          <w:u w:val="single"/>
          <w:lang w:val="el-GR"/>
        </w:rPr>
        <w:t>ΑΡΧΕΣ ΤΟΥ ΚΕΜΕΛ</w:t>
      </w:r>
    </w:p>
    <w:p w:rsidR="00EF1F72" w:rsidRPr="008E097F" w:rsidRDefault="00EF1F72"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 xml:space="preserve">Για την επίτευξη των σκοπών του και την διαφύλαξη της υπόστασης και εικόνας του στην κοινωνία </w:t>
      </w:r>
      <w:r w:rsidR="00D73906" w:rsidRPr="008E097F">
        <w:rPr>
          <w:rFonts w:asciiTheme="minorHAnsi" w:hAnsiTheme="minorHAnsi"/>
          <w:sz w:val="22"/>
          <w:szCs w:val="22"/>
          <w:lang w:val="el-GR"/>
        </w:rPr>
        <w:t xml:space="preserve">το ΚΕΜΕΛ </w:t>
      </w:r>
      <w:r w:rsidRPr="008E097F">
        <w:rPr>
          <w:rFonts w:asciiTheme="minorHAnsi" w:hAnsiTheme="minorHAnsi"/>
          <w:sz w:val="22"/>
          <w:szCs w:val="22"/>
          <w:lang w:val="el-GR"/>
        </w:rPr>
        <w:t>θέσπισε τις παρακάτω απλές αλλά σημαντικές αρχές:</w:t>
      </w:r>
    </w:p>
    <w:p w:rsidR="00EF1F72" w:rsidRPr="008E097F" w:rsidRDefault="00EF1F72" w:rsidP="008E097F">
      <w:pPr>
        <w:numPr>
          <w:ilvl w:val="0"/>
          <w:numId w:val="12"/>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 xml:space="preserve">Η συμμετοχή των μελών του είναι </w:t>
      </w:r>
      <w:r w:rsidR="00A100E4" w:rsidRPr="008E097F">
        <w:rPr>
          <w:rFonts w:asciiTheme="minorHAnsi" w:hAnsiTheme="minorHAnsi"/>
          <w:sz w:val="22"/>
          <w:szCs w:val="22"/>
          <w:lang w:val="el-GR"/>
        </w:rPr>
        <w:t xml:space="preserve">εθελοντική χωρίς </w:t>
      </w:r>
      <w:r w:rsidR="00A100E4" w:rsidRPr="008E097F">
        <w:rPr>
          <w:rFonts w:asciiTheme="minorHAnsi" w:hAnsiTheme="minorHAnsi"/>
          <w:sz w:val="22"/>
          <w:szCs w:val="22"/>
          <w:u w:val="single"/>
          <w:lang w:val="el-GR"/>
        </w:rPr>
        <w:t xml:space="preserve">καμμιά αμοιβή ή </w:t>
      </w:r>
      <w:r w:rsidR="00D73906" w:rsidRPr="008E097F">
        <w:rPr>
          <w:rFonts w:asciiTheme="minorHAnsi" w:hAnsiTheme="minorHAnsi"/>
          <w:sz w:val="22"/>
          <w:szCs w:val="22"/>
          <w:u w:val="single"/>
          <w:lang w:val="el-GR"/>
        </w:rPr>
        <w:t>οποιαδήποτε</w:t>
      </w:r>
      <w:r w:rsidR="006353EC" w:rsidRPr="008E097F">
        <w:rPr>
          <w:rFonts w:asciiTheme="minorHAnsi" w:hAnsiTheme="minorHAnsi"/>
          <w:sz w:val="22"/>
          <w:szCs w:val="22"/>
          <w:u w:val="single"/>
          <w:lang w:val="el-GR"/>
        </w:rPr>
        <w:t xml:space="preserve"> ιδιοτέλεια</w:t>
      </w:r>
      <w:r w:rsidR="00A100E4" w:rsidRPr="008E097F">
        <w:rPr>
          <w:rFonts w:asciiTheme="minorHAnsi" w:hAnsiTheme="minorHAnsi"/>
          <w:sz w:val="22"/>
          <w:szCs w:val="22"/>
          <w:u w:val="single"/>
          <w:lang w:val="el-GR"/>
        </w:rPr>
        <w:t>.</w:t>
      </w:r>
      <w:r w:rsidR="00A100E4" w:rsidRPr="008E097F">
        <w:rPr>
          <w:rFonts w:asciiTheme="minorHAnsi" w:hAnsiTheme="minorHAnsi"/>
          <w:sz w:val="22"/>
          <w:szCs w:val="22"/>
          <w:lang w:val="el-GR"/>
        </w:rPr>
        <w:t xml:space="preserve">  Οι πόροι του ΚΕΜΕΛ προέρχονται αποκλειστικά από τις συνδρομές και δωρεές των μελών του και μόνο από αυτές. </w:t>
      </w:r>
      <w:r w:rsidR="006353EC" w:rsidRPr="008E097F">
        <w:rPr>
          <w:rFonts w:asciiTheme="minorHAnsi" w:hAnsiTheme="minorHAnsi"/>
          <w:sz w:val="22"/>
          <w:szCs w:val="22"/>
          <w:lang w:val="el-GR"/>
        </w:rPr>
        <w:t>Απαγορεύονται ρητά οποιεσδήποτε χορηγίες ή δωρεές από οποιονδήποτε ιδιώτη ή εταιρία ή οργανισμό.</w:t>
      </w:r>
    </w:p>
    <w:p w:rsidR="00EF1F72" w:rsidRPr="008E097F" w:rsidRDefault="00302E7D" w:rsidP="008E097F">
      <w:pPr>
        <w:numPr>
          <w:ilvl w:val="0"/>
          <w:numId w:val="12"/>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Το ΚΕΜΕΛ λειτουργεί και παράγει έργο έχοντας πλήρη ανεξαρτησία από οποιεσδήποτε κυβερνητικές αρχές, πολιτικά κόμματα και επιχειρηματικά συμφέροντα.</w:t>
      </w:r>
    </w:p>
    <w:p w:rsidR="004B5236" w:rsidRPr="008E097F" w:rsidRDefault="00337C95" w:rsidP="008E097F">
      <w:pPr>
        <w:numPr>
          <w:ilvl w:val="0"/>
          <w:numId w:val="12"/>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Το ΚΕΜΕΛ δεν ανταγωνίζεται τους επαγγελματίες συμβούλους και γι’ αυτό τον λόγο απευθύνεται όπου δεν υπάρχουν τα μέσα και επαρκείς πόροι</w:t>
      </w:r>
      <w:r w:rsidR="00D73906" w:rsidRPr="008E097F">
        <w:rPr>
          <w:rFonts w:asciiTheme="minorHAnsi" w:hAnsiTheme="minorHAnsi"/>
          <w:sz w:val="22"/>
          <w:szCs w:val="22"/>
          <w:lang w:val="el-GR"/>
        </w:rPr>
        <w:t>,</w:t>
      </w:r>
      <w:r w:rsidRPr="008E097F">
        <w:rPr>
          <w:rFonts w:asciiTheme="minorHAnsi" w:hAnsiTheme="minorHAnsi"/>
          <w:sz w:val="22"/>
          <w:szCs w:val="22"/>
          <w:lang w:val="el-GR"/>
        </w:rPr>
        <w:t xml:space="preserve"> ενώ η συμβολή του είναι καθαρά συμβουλευτική και πάντοτε σε στενή συνεργασία με τον αποδέκτη των υπηρεσιών του, ο οποίος έχει και την ευθύνη διαχείρισης και υλοποίησης του έργου. </w:t>
      </w:r>
    </w:p>
    <w:p w:rsidR="004B5236" w:rsidRPr="008E097F" w:rsidRDefault="004B5236" w:rsidP="008E097F">
      <w:pPr>
        <w:spacing w:line="360" w:lineRule="auto"/>
        <w:jc w:val="both"/>
        <w:rPr>
          <w:rFonts w:asciiTheme="minorHAnsi" w:hAnsiTheme="minorHAnsi"/>
          <w:sz w:val="22"/>
          <w:szCs w:val="22"/>
          <w:lang w:val="el-GR"/>
        </w:rPr>
      </w:pPr>
    </w:p>
    <w:p w:rsidR="004B5236" w:rsidRPr="008E097F" w:rsidRDefault="004B5236" w:rsidP="008E097F">
      <w:pPr>
        <w:spacing w:line="360" w:lineRule="auto"/>
        <w:jc w:val="both"/>
        <w:rPr>
          <w:rFonts w:asciiTheme="minorHAnsi" w:hAnsiTheme="minorHAnsi"/>
          <w:b/>
          <w:sz w:val="22"/>
          <w:szCs w:val="22"/>
          <w:u w:val="single"/>
          <w:lang w:val="el-GR"/>
        </w:rPr>
      </w:pPr>
      <w:r w:rsidRPr="008E097F">
        <w:rPr>
          <w:rFonts w:asciiTheme="minorHAnsi" w:hAnsiTheme="minorHAnsi"/>
          <w:b/>
          <w:sz w:val="22"/>
          <w:szCs w:val="22"/>
          <w:u w:val="single"/>
          <w:lang w:val="el-GR"/>
        </w:rPr>
        <w:t>ΣΥΝΟΠΤΙΚΗ ΠΕΡΙΓΡΑΦΗ ΤΗΣ ΔΡΑΣΗΣ ΤΟΥ ΚΕΜΕΛ</w:t>
      </w:r>
    </w:p>
    <w:p w:rsidR="004B5236" w:rsidRPr="008E097F" w:rsidRDefault="00B276C3"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Ο εντοπισμός έργων και αποδεκτών υπηρεσιών του ΚΕΜΕΛ  που να εντάσσονται στο αυστηρό πλαίσιο αρχών του</w:t>
      </w:r>
      <w:r w:rsidR="008A6BA6" w:rsidRPr="008E097F">
        <w:rPr>
          <w:rFonts w:asciiTheme="minorHAnsi" w:hAnsiTheme="minorHAnsi"/>
          <w:sz w:val="22"/>
          <w:szCs w:val="22"/>
          <w:lang w:val="el-GR"/>
        </w:rPr>
        <w:t xml:space="preserve">, </w:t>
      </w:r>
      <w:r w:rsidRPr="008E097F">
        <w:rPr>
          <w:rFonts w:asciiTheme="minorHAnsi" w:hAnsiTheme="minorHAnsi"/>
          <w:sz w:val="22"/>
          <w:szCs w:val="22"/>
          <w:lang w:val="el-GR"/>
        </w:rPr>
        <w:t xml:space="preserve"> δεν ήταν ούτε είναι εύκολο γιατί  πολλές φορές </w:t>
      </w:r>
      <w:r w:rsidR="00B508F7" w:rsidRPr="008E097F">
        <w:rPr>
          <w:rFonts w:asciiTheme="minorHAnsi" w:hAnsiTheme="minorHAnsi"/>
          <w:sz w:val="22"/>
          <w:szCs w:val="22"/>
          <w:lang w:val="el-GR"/>
        </w:rPr>
        <w:t xml:space="preserve">αντιμετωπίσθηκε με </w:t>
      </w:r>
      <w:r w:rsidRPr="008E097F">
        <w:rPr>
          <w:rFonts w:asciiTheme="minorHAnsi" w:hAnsiTheme="minorHAnsi"/>
          <w:sz w:val="22"/>
          <w:szCs w:val="22"/>
          <w:lang w:val="el-GR"/>
        </w:rPr>
        <w:t xml:space="preserve"> επιφυλακτικότητα λόγω του πρωτόγνωρου στην Ελληνική κοινωνία εγχειρήματος του ΚΕΜΕΛ.  </w:t>
      </w:r>
    </w:p>
    <w:p w:rsidR="00815E46" w:rsidRPr="008E097F" w:rsidRDefault="00B508F7"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Προκειμένου το ΚΕΜΕΛ να επιτύχει τον σκοπό του</w:t>
      </w:r>
      <w:r w:rsidR="00DD53DC" w:rsidRPr="008E097F">
        <w:rPr>
          <w:rFonts w:asciiTheme="minorHAnsi" w:hAnsiTheme="minorHAnsi"/>
          <w:sz w:val="22"/>
          <w:szCs w:val="22"/>
          <w:lang w:val="el-GR"/>
        </w:rPr>
        <w:t>,</w:t>
      </w:r>
      <w:r w:rsidR="00595423" w:rsidRPr="008E097F">
        <w:rPr>
          <w:rFonts w:asciiTheme="minorHAnsi" w:hAnsiTheme="minorHAnsi"/>
          <w:sz w:val="22"/>
          <w:szCs w:val="22"/>
          <w:lang w:val="el-GR"/>
        </w:rPr>
        <w:t xml:space="preserve"> να παρα</w:t>
      </w:r>
      <w:r w:rsidRPr="008E097F">
        <w:rPr>
          <w:rFonts w:asciiTheme="minorHAnsi" w:hAnsiTheme="minorHAnsi"/>
          <w:sz w:val="22"/>
          <w:szCs w:val="22"/>
          <w:lang w:val="el-GR"/>
        </w:rPr>
        <w:t>μείνει</w:t>
      </w:r>
      <w:r w:rsidR="00595423" w:rsidRPr="008E097F">
        <w:rPr>
          <w:rFonts w:asciiTheme="minorHAnsi" w:hAnsiTheme="minorHAnsi"/>
          <w:sz w:val="22"/>
          <w:szCs w:val="22"/>
          <w:lang w:val="el-GR"/>
        </w:rPr>
        <w:t xml:space="preserve"> α</w:t>
      </w:r>
      <w:r w:rsidRPr="008E097F">
        <w:rPr>
          <w:rFonts w:asciiTheme="minorHAnsi" w:hAnsiTheme="minorHAnsi"/>
          <w:sz w:val="22"/>
          <w:szCs w:val="22"/>
          <w:lang w:val="el-GR"/>
        </w:rPr>
        <w:t>υστηρά στις αρχές του</w:t>
      </w:r>
      <w:r w:rsidR="00595423" w:rsidRPr="008E097F">
        <w:rPr>
          <w:rFonts w:asciiTheme="minorHAnsi" w:hAnsiTheme="minorHAnsi"/>
          <w:sz w:val="22"/>
          <w:szCs w:val="22"/>
          <w:lang w:val="el-GR"/>
        </w:rPr>
        <w:t xml:space="preserve">  </w:t>
      </w:r>
      <w:r w:rsidR="00DD53DC" w:rsidRPr="008E097F">
        <w:rPr>
          <w:rFonts w:asciiTheme="minorHAnsi" w:hAnsiTheme="minorHAnsi"/>
          <w:sz w:val="22"/>
          <w:szCs w:val="22"/>
          <w:lang w:val="el-GR"/>
        </w:rPr>
        <w:t>αλλά και να εντο</w:t>
      </w:r>
      <w:r w:rsidRPr="008E097F">
        <w:rPr>
          <w:rFonts w:asciiTheme="minorHAnsi" w:hAnsiTheme="minorHAnsi"/>
          <w:sz w:val="22"/>
          <w:szCs w:val="22"/>
          <w:lang w:val="el-GR"/>
        </w:rPr>
        <w:t>πίσει αποδέκτες των υπηρεσιών του</w:t>
      </w:r>
      <w:r w:rsidR="00DD53DC" w:rsidRPr="008E097F">
        <w:rPr>
          <w:rFonts w:asciiTheme="minorHAnsi" w:hAnsiTheme="minorHAnsi"/>
          <w:sz w:val="22"/>
          <w:szCs w:val="22"/>
          <w:lang w:val="el-GR"/>
        </w:rPr>
        <w:t xml:space="preserve"> για  μέγιστο κοινωνικό όφελος</w:t>
      </w:r>
      <w:r w:rsidR="00E6425D" w:rsidRPr="008E097F">
        <w:rPr>
          <w:rFonts w:asciiTheme="minorHAnsi" w:hAnsiTheme="minorHAnsi"/>
          <w:sz w:val="22"/>
          <w:szCs w:val="22"/>
          <w:lang w:val="el-GR"/>
        </w:rPr>
        <w:t>,</w:t>
      </w:r>
      <w:r w:rsidR="00DD53DC" w:rsidRPr="008E097F">
        <w:rPr>
          <w:rFonts w:asciiTheme="minorHAnsi" w:hAnsiTheme="minorHAnsi"/>
          <w:sz w:val="22"/>
          <w:szCs w:val="22"/>
          <w:lang w:val="el-GR"/>
        </w:rPr>
        <w:t xml:space="preserve"> συχνά </w:t>
      </w:r>
      <w:r w:rsidRPr="008E097F">
        <w:rPr>
          <w:rFonts w:asciiTheme="minorHAnsi" w:hAnsiTheme="minorHAnsi"/>
          <w:sz w:val="22"/>
          <w:szCs w:val="22"/>
          <w:lang w:val="el-GR"/>
        </w:rPr>
        <w:t>τα μέλη του είτε σε ολομέλειες είτε σε προσωπικές συναντήσεις συζητούν και διερευνούν</w:t>
      </w:r>
      <w:r w:rsidR="00595423" w:rsidRPr="008E097F">
        <w:rPr>
          <w:rFonts w:asciiTheme="minorHAnsi" w:hAnsiTheme="minorHAnsi"/>
          <w:sz w:val="22"/>
          <w:szCs w:val="22"/>
          <w:lang w:val="el-GR"/>
        </w:rPr>
        <w:t xml:space="preserve"> τις σκέψεις και απόψεις </w:t>
      </w:r>
      <w:r w:rsidR="00DD53DC" w:rsidRPr="008E097F">
        <w:rPr>
          <w:rFonts w:asciiTheme="minorHAnsi" w:hAnsiTheme="minorHAnsi"/>
          <w:sz w:val="22"/>
          <w:szCs w:val="22"/>
          <w:lang w:val="el-GR"/>
        </w:rPr>
        <w:t xml:space="preserve">επιφανών </w:t>
      </w:r>
      <w:r w:rsidR="00595423" w:rsidRPr="008E097F">
        <w:rPr>
          <w:rFonts w:asciiTheme="minorHAnsi" w:hAnsiTheme="minorHAnsi"/>
          <w:sz w:val="22"/>
          <w:szCs w:val="22"/>
          <w:lang w:val="el-GR"/>
        </w:rPr>
        <w:t xml:space="preserve"> μελών της Ελλ</w:t>
      </w:r>
      <w:r w:rsidR="00DD53DC" w:rsidRPr="008E097F">
        <w:rPr>
          <w:rFonts w:asciiTheme="minorHAnsi" w:hAnsiTheme="minorHAnsi"/>
          <w:sz w:val="22"/>
          <w:szCs w:val="22"/>
          <w:lang w:val="el-GR"/>
        </w:rPr>
        <w:t>ηνικής κοινωνίας</w:t>
      </w:r>
      <w:r w:rsidR="00E6425D" w:rsidRPr="008E097F">
        <w:rPr>
          <w:rFonts w:asciiTheme="minorHAnsi" w:hAnsiTheme="minorHAnsi"/>
          <w:sz w:val="22"/>
          <w:szCs w:val="22"/>
          <w:lang w:val="el-GR"/>
        </w:rPr>
        <w:t xml:space="preserve"> σχετικά με</w:t>
      </w:r>
      <w:r w:rsidR="00DD53DC" w:rsidRPr="008E097F">
        <w:rPr>
          <w:rFonts w:asciiTheme="minorHAnsi" w:hAnsiTheme="minorHAnsi"/>
          <w:sz w:val="22"/>
          <w:szCs w:val="22"/>
          <w:lang w:val="el-GR"/>
        </w:rPr>
        <w:t xml:space="preserve"> το  ΚΕΜΕΛ και το έργο του,  όπως πρώην υπουργών</w:t>
      </w:r>
      <w:r w:rsidR="00595423" w:rsidRPr="008E097F">
        <w:rPr>
          <w:rFonts w:asciiTheme="minorHAnsi" w:hAnsiTheme="minorHAnsi"/>
          <w:sz w:val="22"/>
          <w:szCs w:val="22"/>
          <w:lang w:val="el-GR"/>
        </w:rPr>
        <w:t>, βουλ</w:t>
      </w:r>
      <w:r w:rsidR="00DD53DC" w:rsidRPr="008E097F">
        <w:rPr>
          <w:rFonts w:asciiTheme="minorHAnsi" w:hAnsiTheme="minorHAnsi"/>
          <w:sz w:val="22"/>
          <w:szCs w:val="22"/>
          <w:lang w:val="el-GR"/>
        </w:rPr>
        <w:t xml:space="preserve">ευτών, καθηγητών Πανεπιστημίων και επιχειρηματιών.  </w:t>
      </w:r>
    </w:p>
    <w:p w:rsidR="00DD53DC" w:rsidRPr="008E097F" w:rsidRDefault="00C41140"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 xml:space="preserve">Σχετικά με το έργο του </w:t>
      </w:r>
      <w:r w:rsidR="00B508F7" w:rsidRPr="008E097F">
        <w:rPr>
          <w:rFonts w:asciiTheme="minorHAnsi" w:hAnsiTheme="minorHAnsi"/>
          <w:sz w:val="22"/>
          <w:szCs w:val="22"/>
          <w:lang w:val="el-GR"/>
        </w:rPr>
        <w:t xml:space="preserve">το ΚΕΜΕΛ </w:t>
      </w:r>
      <w:r w:rsidR="00BD24AF" w:rsidRPr="008E097F">
        <w:rPr>
          <w:rFonts w:asciiTheme="minorHAnsi" w:hAnsiTheme="minorHAnsi"/>
          <w:sz w:val="22"/>
          <w:szCs w:val="22"/>
          <w:lang w:val="el-GR"/>
        </w:rPr>
        <w:t xml:space="preserve">έχει </w:t>
      </w:r>
      <w:r w:rsidRPr="008E097F">
        <w:rPr>
          <w:rFonts w:asciiTheme="minorHAnsi" w:hAnsiTheme="minorHAnsi"/>
          <w:sz w:val="22"/>
          <w:szCs w:val="22"/>
          <w:lang w:val="el-GR"/>
        </w:rPr>
        <w:t>να επιδεί</w:t>
      </w:r>
      <w:r w:rsidR="00B508F7" w:rsidRPr="008E097F">
        <w:rPr>
          <w:rFonts w:asciiTheme="minorHAnsi" w:hAnsiTheme="minorHAnsi"/>
          <w:sz w:val="22"/>
          <w:szCs w:val="22"/>
          <w:lang w:val="el-GR"/>
        </w:rPr>
        <w:t>ξει</w:t>
      </w:r>
      <w:r w:rsidRPr="008E097F">
        <w:rPr>
          <w:rFonts w:asciiTheme="minorHAnsi" w:hAnsiTheme="minorHAnsi"/>
          <w:sz w:val="22"/>
          <w:szCs w:val="22"/>
          <w:lang w:val="el-GR"/>
        </w:rPr>
        <w:t>:</w:t>
      </w:r>
    </w:p>
    <w:p w:rsidR="00C41140" w:rsidRPr="008E097F" w:rsidRDefault="00C41140" w:rsidP="008E097F">
      <w:pPr>
        <w:numPr>
          <w:ilvl w:val="0"/>
          <w:numId w:val="10"/>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lastRenderedPageBreak/>
        <w:t>Την συνεισφορά του στην προώθηση του θεσμού της δωρεάς στην Ελληνική κοινωνία</w:t>
      </w:r>
      <w:r w:rsidR="00AF5152" w:rsidRPr="008E097F">
        <w:rPr>
          <w:rFonts w:asciiTheme="minorHAnsi" w:hAnsiTheme="minorHAnsi"/>
          <w:sz w:val="22"/>
          <w:szCs w:val="22"/>
          <w:lang w:val="el-GR"/>
        </w:rPr>
        <w:t xml:space="preserve">, </w:t>
      </w:r>
      <w:r w:rsidRPr="008E097F">
        <w:rPr>
          <w:rFonts w:asciiTheme="minorHAnsi" w:hAnsiTheme="minorHAnsi"/>
          <w:sz w:val="22"/>
          <w:szCs w:val="22"/>
          <w:lang w:val="el-GR"/>
        </w:rPr>
        <w:t xml:space="preserve"> </w:t>
      </w:r>
      <w:r w:rsidR="00827DAB" w:rsidRPr="008E097F">
        <w:rPr>
          <w:rFonts w:asciiTheme="minorHAnsi" w:hAnsiTheme="minorHAnsi"/>
          <w:sz w:val="22"/>
          <w:szCs w:val="22"/>
          <w:lang w:val="el-GR"/>
        </w:rPr>
        <w:t xml:space="preserve">αφού </w:t>
      </w:r>
      <w:r w:rsidR="00AF5152" w:rsidRPr="008E097F">
        <w:rPr>
          <w:rFonts w:asciiTheme="minorHAnsi" w:hAnsiTheme="minorHAnsi"/>
          <w:sz w:val="22"/>
          <w:szCs w:val="22"/>
          <w:lang w:val="el-GR"/>
        </w:rPr>
        <w:t xml:space="preserve">το ΚΕΜΕΛ </w:t>
      </w:r>
      <w:r w:rsidR="00827DAB" w:rsidRPr="008E097F">
        <w:rPr>
          <w:rFonts w:asciiTheme="minorHAnsi" w:hAnsiTheme="minorHAnsi"/>
          <w:sz w:val="22"/>
          <w:szCs w:val="22"/>
          <w:lang w:val="el-GR"/>
        </w:rPr>
        <w:t>απετέλεσε τον καταλύτη για την δημουργία</w:t>
      </w:r>
      <w:r w:rsidRPr="008E097F">
        <w:rPr>
          <w:rFonts w:asciiTheme="minorHAnsi" w:hAnsiTheme="minorHAnsi"/>
          <w:sz w:val="22"/>
          <w:szCs w:val="22"/>
          <w:lang w:val="el-GR"/>
        </w:rPr>
        <w:t xml:space="preserve"> του Σωματείου ΦΙΛΟΤΗΣ, του οποίου τα ιδρυτικά μέλη προέρχονται από μεγάλα και γνωστά ιδρύματα της χώρας μας</w:t>
      </w:r>
    </w:p>
    <w:p w:rsidR="00C41140" w:rsidRPr="008E097F" w:rsidRDefault="00C41140" w:rsidP="008E097F">
      <w:pPr>
        <w:numPr>
          <w:ilvl w:val="0"/>
          <w:numId w:val="10"/>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Την υποστήριξη της δημιου</w:t>
      </w:r>
      <w:r w:rsidR="00827DAB" w:rsidRPr="008E097F">
        <w:rPr>
          <w:rFonts w:asciiTheme="minorHAnsi" w:hAnsiTheme="minorHAnsi"/>
          <w:sz w:val="22"/>
          <w:szCs w:val="22"/>
          <w:lang w:val="el-GR"/>
        </w:rPr>
        <w:t>ργίας του θεσμού των HOSPICES (κ</w:t>
      </w:r>
      <w:r w:rsidRPr="008E097F">
        <w:rPr>
          <w:rFonts w:asciiTheme="minorHAnsi" w:hAnsiTheme="minorHAnsi"/>
          <w:sz w:val="22"/>
          <w:szCs w:val="22"/>
          <w:lang w:val="el-GR"/>
        </w:rPr>
        <w:t>έντρων ανακουφιστικής και παρηγορητικής αγωγής) στην Ελλάδα</w:t>
      </w:r>
      <w:r w:rsidR="00AF5152" w:rsidRPr="008E097F">
        <w:rPr>
          <w:rFonts w:asciiTheme="minorHAnsi" w:hAnsiTheme="minorHAnsi"/>
          <w:sz w:val="22"/>
          <w:szCs w:val="22"/>
          <w:lang w:val="el-GR"/>
        </w:rPr>
        <w:t>.</w:t>
      </w:r>
    </w:p>
    <w:p w:rsidR="00C41140" w:rsidRPr="008E097F" w:rsidRDefault="00493F28" w:rsidP="008E097F">
      <w:pPr>
        <w:numPr>
          <w:ilvl w:val="0"/>
          <w:numId w:val="10"/>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Την αντιμετώπιση</w:t>
      </w:r>
      <w:r w:rsidR="00C41140" w:rsidRPr="008E097F">
        <w:rPr>
          <w:rFonts w:asciiTheme="minorHAnsi" w:hAnsiTheme="minorHAnsi"/>
          <w:sz w:val="22"/>
          <w:szCs w:val="22"/>
          <w:lang w:val="el-GR"/>
        </w:rPr>
        <w:t xml:space="preserve"> </w:t>
      </w:r>
      <w:r w:rsidR="00AF5152" w:rsidRPr="008E097F">
        <w:rPr>
          <w:rFonts w:asciiTheme="minorHAnsi" w:hAnsiTheme="minorHAnsi"/>
          <w:sz w:val="22"/>
          <w:szCs w:val="22"/>
          <w:lang w:val="el-GR"/>
        </w:rPr>
        <w:t xml:space="preserve">οργανωτικών θεμάτων κοινοφελών </w:t>
      </w:r>
      <w:r w:rsidR="00C41140" w:rsidRPr="008E097F">
        <w:rPr>
          <w:rFonts w:asciiTheme="minorHAnsi" w:hAnsiTheme="minorHAnsi"/>
          <w:sz w:val="22"/>
          <w:szCs w:val="22"/>
          <w:lang w:val="el-GR"/>
        </w:rPr>
        <w:t xml:space="preserve"> ιδρυμάτων</w:t>
      </w:r>
      <w:r w:rsidR="00AF5152" w:rsidRPr="008E097F">
        <w:rPr>
          <w:rFonts w:asciiTheme="minorHAnsi" w:hAnsiTheme="minorHAnsi"/>
          <w:sz w:val="22"/>
          <w:szCs w:val="22"/>
          <w:lang w:val="el-GR"/>
        </w:rPr>
        <w:t>.</w:t>
      </w:r>
      <w:r w:rsidR="00C41140" w:rsidRPr="008E097F">
        <w:rPr>
          <w:rFonts w:asciiTheme="minorHAnsi" w:hAnsiTheme="minorHAnsi"/>
          <w:sz w:val="22"/>
          <w:szCs w:val="22"/>
          <w:lang w:val="el-GR"/>
        </w:rPr>
        <w:t xml:space="preserve"> </w:t>
      </w:r>
    </w:p>
    <w:p w:rsidR="00D0307D" w:rsidRPr="008E097F" w:rsidRDefault="00D0307D" w:rsidP="008E097F">
      <w:pPr>
        <w:numPr>
          <w:ilvl w:val="0"/>
          <w:numId w:val="10"/>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Την δημιουργία  «Βέλτιστων Πρακτικών Απεικόνισης Οικονομικής Κατάστασης Μη Κερδοσκοπικών Οργανώσεων»</w:t>
      </w:r>
    </w:p>
    <w:p w:rsidR="00D0307D" w:rsidRPr="008E097F" w:rsidRDefault="00D0307D" w:rsidP="008E097F">
      <w:pPr>
        <w:numPr>
          <w:ilvl w:val="0"/>
          <w:numId w:val="10"/>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Τ</w:t>
      </w:r>
      <w:r w:rsidR="00493F28" w:rsidRPr="008E097F">
        <w:rPr>
          <w:rFonts w:asciiTheme="minorHAnsi" w:hAnsiTheme="minorHAnsi"/>
          <w:sz w:val="22"/>
          <w:szCs w:val="22"/>
          <w:lang w:val="el-GR"/>
        </w:rPr>
        <w:t>ην συμμετοχή</w:t>
      </w:r>
      <w:r w:rsidRPr="008E097F">
        <w:rPr>
          <w:rFonts w:asciiTheme="minorHAnsi" w:hAnsiTheme="minorHAnsi"/>
          <w:sz w:val="22"/>
          <w:szCs w:val="22"/>
          <w:lang w:val="el-GR"/>
        </w:rPr>
        <w:t xml:space="preserve">  στην έρευνα του ισχύοντος θεσμικού πλαισίου και φορολογικών θεμάτων των Οργανώσεων της Κοινωνίας Πολιτών</w:t>
      </w:r>
    </w:p>
    <w:p w:rsidR="00827DAB" w:rsidRPr="008E097F" w:rsidRDefault="00493F28" w:rsidP="008E097F">
      <w:pPr>
        <w:numPr>
          <w:ilvl w:val="0"/>
          <w:numId w:val="10"/>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Την συμμετοχή στην δημιουργία Μοντέλου Οργάνωσης και  Διοίκησης των Οργανώσεων της Κοινωνίας Πολιτών</w:t>
      </w:r>
    </w:p>
    <w:p w:rsidR="00827DAB" w:rsidRPr="008E097F" w:rsidRDefault="00827DAB" w:rsidP="008E097F">
      <w:pPr>
        <w:spacing w:line="360" w:lineRule="auto"/>
        <w:jc w:val="both"/>
        <w:rPr>
          <w:rFonts w:asciiTheme="minorHAnsi" w:hAnsiTheme="minorHAnsi"/>
          <w:sz w:val="22"/>
          <w:szCs w:val="22"/>
          <w:lang w:val="el-GR"/>
        </w:rPr>
      </w:pPr>
    </w:p>
    <w:p w:rsidR="00B50DF1" w:rsidRPr="008E097F" w:rsidRDefault="00B50DF1" w:rsidP="008E097F">
      <w:pPr>
        <w:spacing w:line="360" w:lineRule="auto"/>
        <w:jc w:val="both"/>
        <w:rPr>
          <w:rFonts w:asciiTheme="minorHAnsi" w:hAnsiTheme="minorHAnsi"/>
          <w:sz w:val="22"/>
          <w:szCs w:val="22"/>
          <w:u w:val="single"/>
          <w:lang w:val="el-GR"/>
        </w:rPr>
      </w:pPr>
      <w:r w:rsidRPr="008E097F">
        <w:rPr>
          <w:rFonts w:asciiTheme="minorHAnsi" w:hAnsiTheme="minorHAnsi"/>
          <w:sz w:val="22"/>
          <w:szCs w:val="22"/>
          <w:u w:val="single"/>
        </w:rPr>
        <w:t>Branding</w:t>
      </w:r>
      <w:r w:rsidRPr="00A6738D">
        <w:rPr>
          <w:rFonts w:asciiTheme="minorHAnsi" w:hAnsiTheme="minorHAnsi"/>
          <w:sz w:val="22"/>
          <w:szCs w:val="22"/>
          <w:u w:val="single"/>
          <w:lang w:val="el-GR"/>
        </w:rPr>
        <w:t xml:space="preserve"> </w:t>
      </w:r>
      <w:r w:rsidRPr="008E097F">
        <w:rPr>
          <w:rFonts w:asciiTheme="minorHAnsi" w:hAnsiTheme="minorHAnsi"/>
          <w:sz w:val="22"/>
          <w:szCs w:val="22"/>
          <w:u w:val="single"/>
          <w:lang w:val="el-GR"/>
        </w:rPr>
        <w:t>του ΚΕΜΕΛ</w:t>
      </w:r>
    </w:p>
    <w:p w:rsidR="00F87E15" w:rsidRPr="008E097F" w:rsidRDefault="00827DAB"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 xml:space="preserve">Από την αρχή του 2009 το ΚΕΜΕΛ αποφάσισε να εστιάσει το έργο του στην </w:t>
      </w:r>
      <w:r w:rsidR="00AF5152" w:rsidRPr="008E097F">
        <w:rPr>
          <w:rFonts w:asciiTheme="minorHAnsi" w:hAnsiTheme="minorHAnsi"/>
          <w:sz w:val="22"/>
          <w:szCs w:val="22"/>
          <w:lang w:val="el-GR"/>
        </w:rPr>
        <w:t xml:space="preserve">νεανική επιχειρηματικότητα </w:t>
      </w:r>
      <w:r w:rsidRPr="008E097F">
        <w:rPr>
          <w:rFonts w:asciiTheme="minorHAnsi" w:hAnsiTheme="minorHAnsi"/>
          <w:sz w:val="22"/>
          <w:szCs w:val="22"/>
          <w:lang w:val="el-GR"/>
        </w:rPr>
        <w:t>και στους νέους επιχειρηματίες.</w:t>
      </w:r>
      <w:r w:rsidRPr="008E097F">
        <w:rPr>
          <w:rFonts w:asciiTheme="minorHAnsi" w:hAnsiTheme="minorHAnsi"/>
          <w:b/>
          <w:sz w:val="22"/>
          <w:szCs w:val="22"/>
          <w:lang w:val="el-GR"/>
        </w:rPr>
        <w:t xml:space="preserve"> </w:t>
      </w:r>
      <w:r w:rsidRPr="008E097F">
        <w:rPr>
          <w:rFonts w:asciiTheme="minorHAnsi" w:hAnsiTheme="minorHAnsi"/>
          <w:sz w:val="22"/>
          <w:szCs w:val="22"/>
          <w:lang w:val="el-GR"/>
        </w:rPr>
        <w:t xml:space="preserve"> </w:t>
      </w:r>
      <w:r w:rsidR="00AF5152" w:rsidRPr="008E097F">
        <w:rPr>
          <w:rFonts w:asciiTheme="minorHAnsi" w:hAnsiTheme="minorHAnsi"/>
          <w:sz w:val="22"/>
          <w:szCs w:val="22"/>
          <w:lang w:val="el-GR"/>
        </w:rPr>
        <w:t xml:space="preserve">Πιστεύεται </w:t>
      </w:r>
      <w:r w:rsidR="00F87E15" w:rsidRPr="008E097F">
        <w:rPr>
          <w:rFonts w:asciiTheme="minorHAnsi" w:hAnsiTheme="minorHAnsi"/>
          <w:sz w:val="22"/>
          <w:szCs w:val="22"/>
          <w:lang w:val="el-GR"/>
        </w:rPr>
        <w:t xml:space="preserve"> πως αυτή η νέα εστιασμένη προσπάθεια του ΚΕΜΕΛ θα βοηθήσει στην δημιουργία νέων επιχειρήσεων, στην καλύτερη πορεία </w:t>
      </w:r>
      <w:r w:rsidR="001F3847" w:rsidRPr="008E097F">
        <w:rPr>
          <w:rFonts w:asciiTheme="minorHAnsi" w:hAnsiTheme="minorHAnsi"/>
          <w:sz w:val="22"/>
          <w:szCs w:val="22"/>
          <w:lang w:val="el-GR"/>
        </w:rPr>
        <w:t>των</w:t>
      </w:r>
      <w:r w:rsidR="00F87E15" w:rsidRPr="008E097F">
        <w:rPr>
          <w:rFonts w:asciiTheme="minorHAnsi" w:hAnsiTheme="minorHAnsi"/>
          <w:sz w:val="22"/>
          <w:szCs w:val="22"/>
          <w:lang w:val="el-GR"/>
        </w:rPr>
        <w:t xml:space="preserve"> μικρών επιχειρήσεων και στην δημιουργία νέων θέσεων εργασίας. </w:t>
      </w:r>
    </w:p>
    <w:p w:rsidR="00827DAB" w:rsidRPr="008E097F" w:rsidRDefault="00675424"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Σ</w:t>
      </w:r>
      <w:r w:rsidR="00827DAB" w:rsidRPr="008E097F">
        <w:rPr>
          <w:rFonts w:asciiTheme="minorHAnsi" w:hAnsiTheme="minorHAnsi"/>
          <w:sz w:val="22"/>
          <w:szCs w:val="22"/>
          <w:lang w:val="el-GR"/>
        </w:rPr>
        <w:t xml:space="preserve">ε εξέλιξη βρίσκονται συνεργασίες </w:t>
      </w:r>
      <w:r w:rsidR="00732DFF" w:rsidRPr="008E097F">
        <w:rPr>
          <w:rFonts w:asciiTheme="minorHAnsi" w:hAnsiTheme="minorHAnsi"/>
          <w:sz w:val="22"/>
          <w:szCs w:val="22"/>
          <w:lang w:val="el-GR"/>
        </w:rPr>
        <w:t>για β</w:t>
      </w:r>
      <w:r w:rsidR="00BA7BD2" w:rsidRPr="008E097F">
        <w:rPr>
          <w:rFonts w:asciiTheme="minorHAnsi" w:hAnsiTheme="minorHAnsi"/>
          <w:sz w:val="22"/>
          <w:szCs w:val="22"/>
          <w:lang w:val="el-GR"/>
        </w:rPr>
        <w:t>οήθεια και υποστήριξη  οργανώσε</w:t>
      </w:r>
      <w:r w:rsidR="00732DFF" w:rsidRPr="008E097F">
        <w:rPr>
          <w:rFonts w:asciiTheme="minorHAnsi" w:hAnsiTheme="minorHAnsi"/>
          <w:sz w:val="22"/>
          <w:szCs w:val="22"/>
          <w:lang w:val="el-GR"/>
        </w:rPr>
        <w:t>ων</w:t>
      </w:r>
      <w:r w:rsidR="00827DAB" w:rsidRPr="008E097F">
        <w:rPr>
          <w:rFonts w:asciiTheme="minorHAnsi" w:hAnsiTheme="minorHAnsi"/>
          <w:sz w:val="22"/>
          <w:szCs w:val="22"/>
          <w:lang w:val="el-GR"/>
        </w:rPr>
        <w:t xml:space="preserve"> νέων επιχειρηματιών όπως</w:t>
      </w:r>
      <w:r w:rsidR="001F3847" w:rsidRPr="008E097F">
        <w:rPr>
          <w:rFonts w:asciiTheme="minorHAnsi" w:hAnsiTheme="minorHAnsi"/>
          <w:sz w:val="22"/>
          <w:szCs w:val="22"/>
          <w:lang w:val="el-GR"/>
        </w:rPr>
        <w:t xml:space="preserve"> με</w:t>
      </w:r>
      <w:r w:rsidR="00827DAB" w:rsidRPr="008E097F">
        <w:rPr>
          <w:rFonts w:asciiTheme="minorHAnsi" w:hAnsiTheme="minorHAnsi"/>
          <w:sz w:val="22"/>
          <w:szCs w:val="22"/>
          <w:lang w:val="el-GR"/>
        </w:rPr>
        <w:t>:</w:t>
      </w:r>
    </w:p>
    <w:p w:rsidR="00827DAB" w:rsidRPr="008E097F" w:rsidRDefault="001F3847" w:rsidP="008E097F">
      <w:pPr>
        <w:numPr>
          <w:ilvl w:val="0"/>
          <w:numId w:val="11"/>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Τ</w:t>
      </w:r>
      <w:r w:rsidR="00827DAB" w:rsidRPr="008E097F">
        <w:rPr>
          <w:rFonts w:asciiTheme="minorHAnsi" w:hAnsiTheme="minorHAnsi"/>
          <w:sz w:val="22"/>
          <w:szCs w:val="22"/>
          <w:lang w:val="el-GR"/>
        </w:rPr>
        <w:t>ο Σωματείο Νέων Επιχειρηματιών  “</w:t>
      </w:r>
      <w:r w:rsidR="00827DAB" w:rsidRPr="008E097F">
        <w:rPr>
          <w:rFonts w:asciiTheme="minorHAnsi" w:hAnsiTheme="minorHAnsi"/>
          <w:sz w:val="22"/>
          <w:szCs w:val="22"/>
        </w:rPr>
        <w:t>Young</w:t>
      </w:r>
      <w:r w:rsidR="00827DAB" w:rsidRPr="008E097F">
        <w:rPr>
          <w:rFonts w:asciiTheme="minorHAnsi" w:hAnsiTheme="minorHAnsi"/>
          <w:sz w:val="22"/>
          <w:szCs w:val="22"/>
          <w:lang w:val="el-GR"/>
        </w:rPr>
        <w:t xml:space="preserve"> </w:t>
      </w:r>
      <w:r w:rsidR="00827DAB" w:rsidRPr="008E097F">
        <w:rPr>
          <w:rFonts w:asciiTheme="minorHAnsi" w:hAnsiTheme="minorHAnsi"/>
          <w:sz w:val="22"/>
          <w:szCs w:val="22"/>
        </w:rPr>
        <w:t>Leaders</w:t>
      </w:r>
      <w:r w:rsidR="00827DAB" w:rsidRPr="008E097F">
        <w:rPr>
          <w:rFonts w:asciiTheme="minorHAnsi" w:hAnsiTheme="minorHAnsi"/>
          <w:sz w:val="22"/>
          <w:szCs w:val="22"/>
          <w:lang w:val="el-GR"/>
        </w:rPr>
        <w:t>”</w:t>
      </w:r>
    </w:p>
    <w:p w:rsidR="001F3847" w:rsidRPr="008E097F" w:rsidRDefault="001F3847" w:rsidP="008E097F">
      <w:pPr>
        <w:numPr>
          <w:ilvl w:val="0"/>
          <w:numId w:val="11"/>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Τ</w:t>
      </w:r>
      <w:r w:rsidR="00827DAB" w:rsidRPr="008E097F">
        <w:rPr>
          <w:rFonts w:asciiTheme="minorHAnsi" w:hAnsiTheme="minorHAnsi"/>
          <w:sz w:val="22"/>
          <w:szCs w:val="22"/>
          <w:lang w:val="el-GR"/>
        </w:rPr>
        <w:t xml:space="preserve">ο </w:t>
      </w:r>
      <w:r w:rsidR="00827DAB" w:rsidRPr="008E097F">
        <w:rPr>
          <w:rFonts w:asciiTheme="minorHAnsi" w:hAnsiTheme="minorHAnsi"/>
          <w:sz w:val="22"/>
          <w:szCs w:val="22"/>
        </w:rPr>
        <w:t>OPEN</w:t>
      </w:r>
      <w:r w:rsidR="00827DAB" w:rsidRPr="008E097F">
        <w:rPr>
          <w:rFonts w:asciiTheme="minorHAnsi" w:hAnsiTheme="minorHAnsi"/>
          <w:sz w:val="22"/>
          <w:szCs w:val="22"/>
          <w:lang w:val="el-GR"/>
        </w:rPr>
        <w:t xml:space="preserve"> </w:t>
      </w:r>
      <w:r w:rsidR="00827DAB" w:rsidRPr="008E097F">
        <w:rPr>
          <w:rFonts w:asciiTheme="minorHAnsi" w:hAnsiTheme="minorHAnsi"/>
          <w:sz w:val="22"/>
          <w:szCs w:val="22"/>
        </w:rPr>
        <w:t>COFFEE</w:t>
      </w:r>
      <w:r w:rsidR="002D5EED" w:rsidRPr="008E097F">
        <w:rPr>
          <w:rFonts w:asciiTheme="minorHAnsi" w:hAnsiTheme="minorHAnsi"/>
          <w:sz w:val="22"/>
          <w:szCs w:val="22"/>
          <w:lang w:val="el-GR"/>
        </w:rPr>
        <w:t xml:space="preserve"> και το </w:t>
      </w:r>
      <w:r w:rsidR="002D5EED" w:rsidRPr="008E097F">
        <w:rPr>
          <w:rFonts w:asciiTheme="minorHAnsi" w:hAnsiTheme="minorHAnsi"/>
          <w:sz w:val="22"/>
          <w:szCs w:val="22"/>
        </w:rPr>
        <w:t>OPENFUND</w:t>
      </w:r>
    </w:p>
    <w:p w:rsidR="001F3847" w:rsidRPr="008E097F" w:rsidRDefault="001F3847" w:rsidP="008E097F">
      <w:pPr>
        <w:numPr>
          <w:ilvl w:val="0"/>
          <w:numId w:val="11"/>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Τ</w:t>
      </w:r>
      <w:r w:rsidR="00827DAB" w:rsidRPr="008E097F">
        <w:rPr>
          <w:rFonts w:asciiTheme="minorHAnsi" w:hAnsiTheme="minorHAnsi"/>
          <w:sz w:val="22"/>
          <w:szCs w:val="22"/>
          <w:lang w:val="el-GR"/>
        </w:rPr>
        <w:t xml:space="preserve">ον ΕΛΛΗΝΙΚΟ ΣΥΝΔΕΣΜΟ ΝΕΩΝ ΕΠΙΧΕΙΡΗΜΑΤΙΩΝ </w:t>
      </w:r>
      <w:r w:rsidRPr="008E097F">
        <w:rPr>
          <w:rFonts w:asciiTheme="minorHAnsi" w:hAnsiTheme="minorHAnsi"/>
          <w:sz w:val="22"/>
          <w:szCs w:val="22"/>
          <w:lang w:val="el-GR"/>
        </w:rPr>
        <w:t>–</w:t>
      </w:r>
      <w:r w:rsidR="00827DAB" w:rsidRPr="008E097F">
        <w:rPr>
          <w:rFonts w:asciiTheme="minorHAnsi" w:hAnsiTheme="minorHAnsi"/>
          <w:sz w:val="22"/>
          <w:szCs w:val="22"/>
          <w:lang w:val="el-GR"/>
        </w:rPr>
        <w:t xml:space="preserve"> ΕΣΥΝΕ</w:t>
      </w:r>
    </w:p>
    <w:p w:rsidR="00F87E15" w:rsidRPr="008E097F" w:rsidRDefault="001F3847" w:rsidP="008E097F">
      <w:pPr>
        <w:numPr>
          <w:ilvl w:val="0"/>
          <w:numId w:val="11"/>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Τ</w:t>
      </w:r>
      <w:r w:rsidR="00827DAB" w:rsidRPr="008E097F">
        <w:rPr>
          <w:rFonts w:asciiTheme="minorHAnsi" w:hAnsiTheme="minorHAnsi"/>
          <w:sz w:val="22"/>
          <w:szCs w:val="22"/>
          <w:lang w:val="el-GR"/>
        </w:rPr>
        <w:t xml:space="preserve">ην οργάνωση </w:t>
      </w:r>
      <w:r w:rsidR="00827DAB" w:rsidRPr="008E097F">
        <w:rPr>
          <w:rFonts w:asciiTheme="minorHAnsi" w:hAnsiTheme="minorHAnsi"/>
          <w:sz w:val="22"/>
          <w:szCs w:val="22"/>
        </w:rPr>
        <w:t>JADE</w:t>
      </w:r>
      <w:r w:rsidR="00827DAB" w:rsidRPr="008E097F">
        <w:rPr>
          <w:rFonts w:asciiTheme="minorHAnsi" w:hAnsiTheme="minorHAnsi"/>
          <w:sz w:val="22"/>
          <w:szCs w:val="22"/>
          <w:lang w:val="el-GR"/>
        </w:rPr>
        <w:t xml:space="preserve"> </w:t>
      </w:r>
      <w:r w:rsidR="00827DAB" w:rsidRPr="008E097F">
        <w:rPr>
          <w:rFonts w:asciiTheme="minorHAnsi" w:hAnsiTheme="minorHAnsi"/>
          <w:sz w:val="22"/>
          <w:szCs w:val="22"/>
        </w:rPr>
        <w:t>Hellas</w:t>
      </w:r>
      <w:r w:rsidR="00827DAB" w:rsidRPr="008E097F">
        <w:rPr>
          <w:rFonts w:asciiTheme="minorHAnsi" w:hAnsiTheme="minorHAnsi"/>
          <w:sz w:val="22"/>
          <w:szCs w:val="22"/>
          <w:lang w:val="el-GR"/>
        </w:rPr>
        <w:t xml:space="preserve"> (Ελληνική Ομοσπονδία Νεανικών Επιχειρήσεων)</w:t>
      </w:r>
    </w:p>
    <w:p w:rsidR="00BA7BD2" w:rsidRPr="008E097F" w:rsidRDefault="00BA7BD2" w:rsidP="008E097F">
      <w:pPr>
        <w:numPr>
          <w:ilvl w:val="0"/>
          <w:numId w:val="11"/>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Το ΣΕΝ (Σωματείο Επιχειρηματικότητας Νέων)</w:t>
      </w:r>
      <w:r w:rsidR="00815E46" w:rsidRPr="008E097F">
        <w:rPr>
          <w:rFonts w:asciiTheme="minorHAnsi" w:hAnsiTheme="minorHAnsi"/>
          <w:sz w:val="22"/>
          <w:szCs w:val="22"/>
          <w:lang w:val="el-GR"/>
        </w:rPr>
        <w:t xml:space="preserve"> – σε παιδιά του Γυμνασίου – βασικές οικονομικές γνώσεις αλλά και στοιχεία επιχειρηματικότητας</w:t>
      </w:r>
    </w:p>
    <w:p w:rsidR="00F50F67" w:rsidRPr="008E097F" w:rsidRDefault="00815E46" w:rsidP="008E097F">
      <w:pPr>
        <w:numPr>
          <w:ilvl w:val="0"/>
          <w:numId w:val="11"/>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Μ</w:t>
      </w:r>
      <w:r w:rsidR="00F50F67" w:rsidRPr="008E097F">
        <w:rPr>
          <w:rFonts w:asciiTheme="minorHAnsi" w:hAnsiTheme="minorHAnsi"/>
          <w:sz w:val="22"/>
          <w:szCs w:val="22"/>
          <w:lang w:val="el-GR"/>
        </w:rPr>
        <w:t xml:space="preserve">ε την </w:t>
      </w:r>
      <w:r w:rsidR="00F50F67" w:rsidRPr="008E097F">
        <w:rPr>
          <w:rFonts w:asciiTheme="minorHAnsi" w:hAnsiTheme="minorHAnsi"/>
          <w:sz w:val="22"/>
          <w:szCs w:val="22"/>
        </w:rPr>
        <w:t>AIESEC</w:t>
      </w:r>
    </w:p>
    <w:p w:rsidR="00675424" w:rsidRPr="008E097F" w:rsidRDefault="00675424" w:rsidP="008E097F">
      <w:pPr>
        <w:numPr>
          <w:ilvl w:val="0"/>
          <w:numId w:val="11"/>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 xml:space="preserve">Επίσης </w:t>
      </w:r>
      <w:r w:rsidR="007B0877" w:rsidRPr="008E097F">
        <w:rPr>
          <w:rFonts w:asciiTheme="minorHAnsi" w:hAnsiTheme="minorHAnsi"/>
          <w:sz w:val="22"/>
          <w:szCs w:val="22"/>
          <w:lang w:val="el-GR"/>
        </w:rPr>
        <w:t xml:space="preserve">το ΚΕΜΕΛ </w:t>
      </w:r>
      <w:r w:rsidRPr="008E097F">
        <w:rPr>
          <w:rFonts w:asciiTheme="minorHAnsi" w:hAnsiTheme="minorHAnsi"/>
          <w:sz w:val="22"/>
          <w:szCs w:val="22"/>
          <w:lang w:val="el-GR"/>
        </w:rPr>
        <w:t>βοηθά μεμονωμένους νέους επιχειρηματίες που ζητούν την βοήθειά του.</w:t>
      </w:r>
    </w:p>
    <w:p w:rsidR="004801AE" w:rsidRPr="008E097F" w:rsidRDefault="004801AE" w:rsidP="008E097F">
      <w:pPr>
        <w:spacing w:line="360" w:lineRule="auto"/>
        <w:jc w:val="both"/>
        <w:rPr>
          <w:rFonts w:asciiTheme="minorHAnsi" w:hAnsiTheme="minorHAnsi"/>
          <w:sz w:val="22"/>
          <w:szCs w:val="22"/>
          <w:lang w:val="el-GR"/>
        </w:rPr>
      </w:pPr>
    </w:p>
    <w:p w:rsidR="00815E46" w:rsidRPr="00A6738D" w:rsidRDefault="00815E46" w:rsidP="008E097F">
      <w:pPr>
        <w:spacing w:line="360" w:lineRule="auto"/>
        <w:jc w:val="both"/>
        <w:rPr>
          <w:rFonts w:asciiTheme="minorHAnsi" w:hAnsiTheme="minorHAnsi"/>
          <w:sz w:val="22"/>
          <w:szCs w:val="22"/>
          <w:lang w:val="el-GR"/>
        </w:rPr>
      </w:pPr>
      <w:r w:rsidRPr="00A6738D">
        <w:rPr>
          <w:rFonts w:asciiTheme="minorHAnsi" w:hAnsiTheme="minorHAnsi"/>
          <w:sz w:val="22"/>
          <w:szCs w:val="22"/>
          <w:lang w:val="el-GR"/>
        </w:rPr>
        <w:t>……………………………………………………………………………………………………………………………………………………………………………………………………………………………</w:t>
      </w:r>
    </w:p>
    <w:p w:rsidR="00815E46" w:rsidRPr="00A6738D" w:rsidRDefault="00815E46" w:rsidP="008E097F">
      <w:pPr>
        <w:spacing w:line="360" w:lineRule="auto"/>
        <w:jc w:val="both"/>
        <w:rPr>
          <w:rFonts w:asciiTheme="minorHAnsi" w:hAnsiTheme="minorHAnsi"/>
          <w:sz w:val="22"/>
          <w:szCs w:val="22"/>
          <w:lang w:val="el-GR"/>
        </w:rPr>
      </w:pPr>
    </w:p>
    <w:p w:rsidR="00C50C00" w:rsidRPr="008E097F" w:rsidRDefault="00C50C00"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Πρακτικά μπορεί το ΚΕΜΕΛ να βοηθήσει είτε με παρουσιάσεις σε διάφορες οργανώσεις νεανικής επιχειρηματικότητας είτε με τον καθένα χωριστά.</w:t>
      </w:r>
    </w:p>
    <w:p w:rsidR="00C50C00" w:rsidRPr="008E097F" w:rsidRDefault="003A5661" w:rsidP="008E097F">
      <w:pPr>
        <w:spacing w:line="360" w:lineRule="auto"/>
        <w:jc w:val="both"/>
        <w:rPr>
          <w:rFonts w:asciiTheme="minorHAnsi" w:hAnsiTheme="minorHAnsi"/>
          <w:sz w:val="22"/>
          <w:szCs w:val="22"/>
          <w:lang w:val="el-GR"/>
        </w:rPr>
      </w:pPr>
      <w:r w:rsidRPr="008E097F">
        <w:rPr>
          <w:rFonts w:asciiTheme="minorHAnsi" w:hAnsiTheme="minorHAnsi"/>
          <w:sz w:val="22"/>
          <w:szCs w:val="22"/>
          <w:lang w:val="el-GR"/>
        </w:rPr>
        <w:t>Τα θέματα στα οποία  θα μπορούσε να βοηθήσει</w:t>
      </w:r>
      <w:r w:rsidR="00C50C00" w:rsidRPr="008E097F">
        <w:rPr>
          <w:rFonts w:asciiTheme="minorHAnsi" w:hAnsiTheme="minorHAnsi"/>
          <w:sz w:val="22"/>
          <w:szCs w:val="22"/>
          <w:lang w:val="el-GR"/>
        </w:rPr>
        <w:t xml:space="preserve"> είναι:</w:t>
      </w:r>
    </w:p>
    <w:p w:rsidR="00954250" w:rsidRPr="008E097F" w:rsidRDefault="003A5661" w:rsidP="008E097F">
      <w:pPr>
        <w:numPr>
          <w:ilvl w:val="0"/>
          <w:numId w:val="13"/>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 xml:space="preserve">Η σύνταξη ενός επιχειρησιακού σχεδίου </w:t>
      </w:r>
      <w:r w:rsidRPr="008E097F">
        <w:rPr>
          <w:rFonts w:asciiTheme="minorHAnsi" w:hAnsiTheme="minorHAnsi"/>
          <w:sz w:val="22"/>
          <w:szCs w:val="22"/>
        </w:rPr>
        <w:t>BUSINESS</w:t>
      </w:r>
      <w:r w:rsidRPr="008E097F">
        <w:rPr>
          <w:rFonts w:asciiTheme="minorHAnsi" w:hAnsiTheme="minorHAnsi"/>
          <w:sz w:val="22"/>
          <w:szCs w:val="22"/>
          <w:lang w:val="el-GR"/>
        </w:rPr>
        <w:t xml:space="preserve"> </w:t>
      </w:r>
      <w:r w:rsidRPr="008E097F">
        <w:rPr>
          <w:rFonts w:asciiTheme="minorHAnsi" w:hAnsiTheme="minorHAnsi"/>
          <w:sz w:val="22"/>
          <w:szCs w:val="22"/>
        </w:rPr>
        <w:t>PLAN</w:t>
      </w:r>
      <w:r w:rsidR="002A511F" w:rsidRPr="008E097F">
        <w:rPr>
          <w:rFonts w:asciiTheme="minorHAnsi" w:hAnsiTheme="minorHAnsi"/>
          <w:sz w:val="22"/>
          <w:szCs w:val="22"/>
          <w:lang w:val="el-GR"/>
        </w:rPr>
        <w:t xml:space="preserve"> με ενδεικτικό περιεχόμενο</w:t>
      </w:r>
    </w:p>
    <w:p w:rsidR="001E267F" w:rsidRPr="008E097F" w:rsidRDefault="001E267F" w:rsidP="008E097F">
      <w:pPr>
        <w:pStyle w:val="ListParagraph"/>
        <w:numPr>
          <w:ilvl w:val="0"/>
          <w:numId w:val="24"/>
        </w:numPr>
        <w:spacing w:before="240" w:after="240" w:line="360" w:lineRule="auto"/>
        <w:contextualSpacing/>
        <w:jc w:val="both"/>
        <w:rPr>
          <w:rFonts w:asciiTheme="minorHAnsi" w:hAnsiTheme="minorHAnsi"/>
          <w:sz w:val="22"/>
          <w:szCs w:val="22"/>
        </w:rPr>
      </w:pPr>
      <w:r w:rsidRPr="008E097F">
        <w:rPr>
          <w:rFonts w:asciiTheme="minorHAnsi" w:hAnsiTheme="minorHAnsi"/>
          <w:sz w:val="22"/>
          <w:szCs w:val="22"/>
        </w:rPr>
        <w:lastRenderedPageBreak/>
        <w:t>Βασικές Έννοιες &amp; Σχεδιασμός Μάρκετινγκ</w:t>
      </w:r>
    </w:p>
    <w:p w:rsidR="001E267F" w:rsidRPr="008E097F" w:rsidRDefault="001E267F" w:rsidP="008E097F">
      <w:pPr>
        <w:pStyle w:val="ListParagraph"/>
        <w:numPr>
          <w:ilvl w:val="0"/>
          <w:numId w:val="24"/>
        </w:numPr>
        <w:spacing w:before="240" w:after="240" w:line="360" w:lineRule="auto"/>
        <w:contextualSpacing/>
        <w:jc w:val="both"/>
        <w:rPr>
          <w:rFonts w:asciiTheme="minorHAnsi" w:hAnsiTheme="minorHAnsi"/>
          <w:sz w:val="22"/>
          <w:szCs w:val="22"/>
          <w:lang w:val="el-GR"/>
        </w:rPr>
      </w:pPr>
      <w:r w:rsidRPr="008E097F">
        <w:rPr>
          <w:rFonts w:asciiTheme="minorHAnsi" w:hAnsiTheme="minorHAnsi"/>
          <w:sz w:val="22"/>
          <w:szCs w:val="22"/>
          <w:lang w:val="el-GR"/>
        </w:rPr>
        <w:t>Βασικά Θέματα Υποδομής/Λειτουργίας της επιχείρησης</w:t>
      </w:r>
    </w:p>
    <w:p w:rsidR="001E267F" w:rsidRPr="008E097F" w:rsidRDefault="001E267F" w:rsidP="008E097F">
      <w:pPr>
        <w:pStyle w:val="ListParagraph"/>
        <w:numPr>
          <w:ilvl w:val="0"/>
          <w:numId w:val="24"/>
        </w:numPr>
        <w:spacing w:before="240" w:after="240" w:line="360" w:lineRule="auto"/>
        <w:contextualSpacing/>
        <w:jc w:val="both"/>
        <w:rPr>
          <w:rFonts w:asciiTheme="minorHAnsi" w:hAnsiTheme="minorHAnsi"/>
          <w:sz w:val="22"/>
          <w:szCs w:val="22"/>
          <w:lang w:val="el-GR"/>
        </w:rPr>
      </w:pPr>
      <w:r w:rsidRPr="008E097F">
        <w:rPr>
          <w:rFonts w:asciiTheme="minorHAnsi" w:hAnsiTheme="minorHAnsi"/>
          <w:sz w:val="22"/>
          <w:szCs w:val="22"/>
        </w:rPr>
        <w:t>Βασικά Χρηματοοικονομικά Θέματα</w:t>
      </w:r>
    </w:p>
    <w:p w:rsidR="001E267F" w:rsidRPr="008E097F" w:rsidRDefault="001E267F" w:rsidP="008E097F">
      <w:pPr>
        <w:pStyle w:val="ListParagraph"/>
        <w:numPr>
          <w:ilvl w:val="0"/>
          <w:numId w:val="25"/>
        </w:numPr>
        <w:spacing w:before="240" w:after="240" w:line="360" w:lineRule="auto"/>
        <w:contextualSpacing/>
        <w:jc w:val="both"/>
        <w:rPr>
          <w:rFonts w:asciiTheme="minorHAnsi" w:hAnsiTheme="minorHAnsi"/>
          <w:sz w:val="22"/>
          <w:szCs w:val="22"/>
          <w:lang w:val="en-US"/>
        </w:rPr>
      </w:pPr>
      <w:r w:rsidRPr="008E097F">
        <w:rPr>
          <w:rFonts w:asciiTheme="minorHAnsi" w:hAnsiTheme="minorHAnsi"/>
          <w:sz w:val="22"/>
          <w:szCs w:val="22"/>
          <w:lang w:val="en-US"/>
        </w:rPr>
        <w:t>Πηγές χρηματοδότησης</w:t>
      </w:r>
    </w:p>
    <w:p w:rsidR="001E267F" w:rsidRPr="008E097F" w:rsidRDefault="001E267F" w:rsidP="008E097F">
      <w:pPr>
        <w:pStyle w:val="ListParagraph"/>
        <w:numPr>
          <w:ilvl w:val="0"/>
          <w:numId w:val="25"/>
        </w:numPr>
        <w:spacing w:before="240" w:after="240" w:line="360" w:lineRule="auto"/>
        <w:contextualSpacing/>
        <w:jc w:val="both"/>
        <w:rPr>
          <w:rFonts w:asciiTheme="minorHAnsi" w:hAnsiTheme="minorHAnsi"/>
          <w:sz w:val="22"/>
          <w:szCs w:val="22"/>
          <w:lang w:val="en-US"/>
        </w:rPr>
      </w:pPr>
      <w:r w:rsidRPr="008E097F">
        <w:rPr>
          <w:rFonts w:asciiTheme="minorHAnsi" w:hAnsiTheme="minorHAnsi"/>
          <w:sz w:val="22"/>
          <w:szCs w:val="22"/>
          <w:lang w:val="en-US"/>
        </w:rPr>
        <w:t>Απαιτούμενα κεφάλαια</w:t>
      </w:r>
    </w:p>
    <w:p w:rsidR="001E267F" w:rsidRPr="008E097F" w:rsidRDefault="001E267F" w:rsidP="008E097F">
      <w:pPr>
        <w:pStyle w:val="ListParagraph"/>
        <w:numPr>
          <w:ilvl w:val="0"/>
          <w:numId w:val="25"/>
        </w:numPr>
        <w:spacing w:before="240" w:after="240" w:line="360" w:lineRule="auto"/>
        <w:contextualSpacing/>
        <w:jc w:val="both"/>
        <w:rPr>
          <w:rFonts w:asciiTheme="minorHAnsi" w:hAnsiTheme="minorHAnsi"/>
          <w:sz w:val="22"/>
          <w:szCs w:val="22"/>
          <w:lang w:val="en-US"/>
        </w:rPr>
      </w:pPr>
      <w:r w:rsidRPr="008E097F">
        <w:rPr>
          <w:rFonts w:asciiTheme="minorHAnsi" w:hAnsiTheme="minorHAnsi"/>
          <w:sz w:val="22"/>
          <w:szCs w:val="22"/>
          <w:lang w:val="en-US"/>
        </w:rPr>
        <w:t>Ρευστότητα</w:t>
      </w:r>
    </w:p>
    <w:p w:rsidR="001E267F" w:rsidRPr="008E097F" w:rsidRDefault="001E267F" w:rsidP="008E097F">
      <w:pPr>
        <w:pStyle w:val="ListParagraph"/>
        <w:numPr>
          <w:ilvl w:val="0"/>
          <w:numId w:val="25"/>
        </w:numPr>
        <w:spacing w:before="240" w:after="240" w:line="360" w:lineRule="auto"/>
        <w:contextualSpacing/>
        <w:jc w:val="both"/>
        <w:rPr>
          <w:rFonts w:asciiTheme="minorHAnsi" w:hAnsiTheme="minorHAnsi"/>
          <w:sz w:val="22"/>
          <w:szCs w:val="22"/>
          <w:lang w:val="el-GR"/>
        </w:rPr>
      </w:pPr>
      <w:r w:rsidRPr="008E097F">
        <w:rPr>
          <w:rFonts w:asciiTheme="minorHAnsi" w:hAnsiTheme="minorHAnsi"/>
          <w:sz w:val="22"/>
          <w:szCs w:val="22"/>
          <w:lang w:val="el-GR"/>
        </w:rPr>
        <w:t>Προβλεπόμενες</w:t>
      </w:r>
      <w:r w:rsidR="001945FA" w:rsidRPr="008E097F">
        <w:rPr>
          <w:rFonts w:asciiTheme="minorHAnsi" w:hAnsiTheme="minorHAnsi"/>
          <w:sz w:val="22"/>
          <w:szCs w:val="22"/>
          <w:lang w:val="el-GR"/>
        </w:rPr>
        <w:t xml:space="preserve"> / μελλοντικές </w:t>
      </w:r>
      <w:r w:rsidRPr="008E097F">
        <w:rPr>
          <w:rFonts w:asciiTheme="minorHAnsi" w:hAnsiTheme="minorHAnsi"/>
          <w:sz w:val="22"/>
          <w:szCs w:val="22"/>
          <w:lang w:val="el-GR"/>
        </w:rPr>
        <w:t xml:space="preserve"> οικονομικές καταστάσεις (</w:t>
      </w:r>
      <w:r w:rsidRPr="008E097F">
        <w:rPr>
          <w:rFonts w:asciiTheme="minorHAnsi" w:hAnsiTheme="minorHAnsi"/>
          <w:sz w:val="22"/>
          <w:szCs w:val="22"/>
          <w:lang w:val="en-US"/>
        </w:rPr>
        <w:t>P</w:t>
      </w:r>
      <w:r w:rsidRPr="008E097F">
        <w:rPr>
          <w:rFonts w:asciiTheme="minorHAnsi" w:hAnsiTheme="minorHAnsi"/>
          <w:sz w:val="22"/>
          <w:szCs w:val="22"/>
          <w:lang w:val="el-GR"/>
        </w:rPr>
        <w:t>&amp;</w:t>
      </w:r>
      <w:r w:rsidRPr="008E097F">
        <w:rPr>
          <w:rFonts w:asciiTheme="minorHAnsi" w:hAnsiTheme="minorHAnsi"/>
          <w:sz w:val="22"/>
          <w:szCs w:val="22"/>
          <w:lang w:val="en-US"/>
        </w:rPr>
        <w:t>L</w:t>
      </w:r>
      <w:r w:rsidRPr="008E097F">
        <w:rPr>
          <w:rFonts w:asciiTheme="minorHAnsi" w:hAnsiTheme="minorHAnsi"/>
          <w:sz w:val="22"/>
          <w:szCs w:val="22"/>
          <w:lang w:val="el-GR"/>
        </w:rPr>
        <w:t xml:space="preserve">, </w:t>
      </w:r>
      <w:r w:rsidRPr="008E097F">
        <w:rPr>
          <w:rFonts w:asciiTheme="minorHAnsi" w:hAnsiTheme="minorHAnsi"/>
          <w:sz w:val="22"/>
          <w:szCs w:val="22"/>
          <w:lang w:val="en-US"/>
        </w:rPr>
        <w:t>Balance</w:t>
      </w:r>
    </w:p>
    <w:p w:rsidR="001E267F" w:rsidRPr="008E097F" w:rsidRDefault="001E267F" w:rsidP="008E097F">
      <w:pPr>
        <w:pStyle w:val="ListParagraph"/>
        <w:spacing w:before="240" w:after="240" w:line="360" w:lineRule="auto"/>
        <w:ind w:left="2160"/>
        <w:contextualSpacing/>
        <w:jc w:val="both"/>
        <w:rPr>
          <w:rFonts w:asciiTheme="minorHAnsi" w:hAnsiTheme="minorHAnsi"/>
          <w:sz w:val="22"/>
          <w:szCs w:val="22"/>
          <w:lang w:val="el-GR"/>
        </w:rPr>
      </w:pPr>
      <w:r w:rsidRPr="008E097F">
        <w:rPr>
          <w:rFonts w:asciiTheme="minorHAnsi" w:hAnsiTheme="minorHAnsi"/>
          <w:sz w:val="22"/>
          <w:szCs w:val="22"/>
          <w:lang w:val="en-US"/>
        </w:rPr>
        <w:t>Sheet</w:t>
      </w:r>
      <w:r w:rsidRPr="008E097F">
        <w:rPr>
          <w:rFonts w:asciiTheme="minorHAnsi" w:hAnsiTheme="minorHAnsi"/>
          <w:sz w:val="22"/>
          <w:szCs w:val="22"/>
          <w:lang w:val="el-GR"/>
        </w:rPr>
        <w:t xml:space="preserve">, </w:t>
      </w:r>
      <w:r w:rsidRPr="008E097F">
        <w:rPr>
          <w:rFonts w:asciiTheme="minorHAnsi" w:hAnsiTheme="minorHAnsi"/>
          <w:sz w:val="22"/>
          <w:szCs w:val="22"/>
          <w:lang w:val="en-US"/>
        </w:rPr>
        <w:t>Cash</w:t>
      </w:r>
      <w:r w:rsidRPr="008E097F">
        <w:rPr>
          <w:rFonts w:asciiTheme="minorHAnsi" w:hAnsiTheme="minorHAnsi"/>
          <w:sz w:val="22"/>
          <w:szCs w:val="22"/>
          <w:lang w:val="el-GR"/>
        </w:rPr>
        <w:t xml:space="preserve"> </w:t>
      </w:r>
      <w:r w:rsidRPr="008E097F">
        <w:rPr>
          <w:rFonts w:asciiTheme="minorHAnsi" w:hAnsiTheme="minorHAnsi"/>
          <w:sz w:val="22"/>
          <w:szCs w:val="22"/>
          <w:lang w:val="en-US"/>
        </w:rPr>
        <w:t>flow</w:t>
      </w:r>
      <w:r w:rsidRPr="008E097F">
        <w:rPr>
          <w:rFonts w:asciiTheme="minorHAnsi" w:hAnsiTheme="minorHAnsi"/>
          <w:sz w:val="22"/>
          <w:szCs w:val="22"/>
          <w:lang w:val="el-GR"/>
        </w:rPr>
        <w:t>)</w:t>
      </w:r>
    </w:p>
    <w:p w:rsidR="002A511F" w:rsidRPr="008E097F" w:rsidRDefault="00885D58" w:rsidP="008E097F">
      <w:pPr>
        <w:numPr>
          <w:ilvl w:val="0"/>
          <w:numId w:val="13"/>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Εξαγορές και συγχωνεύσεις</w:t>
      </w:r>
      <w:r w:rsidR="001A3122" w:rsidRPr="008E097F">
        <w:rPr>
          <w:rFonts w:asciiTheme="minorHAnsi" w:hAnsiTheme="minorHAnsi"/>
          <w:sz w:val="22"/>
          <w:szCs w:val="22"/>
          <w:lang w:val="el-GR"/>
        </w:rPr>
        <w:t xml:space="preserve"> επιχειρήσεων</w:t>
      </w:r>
    </w:p>
    <w:p w:rsidR="00885D58" w:rsidRPr="008E097F" w:rsidRDefault="00885D58" w:rsidP="008E097F">
      <w:pPr>
        <w:numPr>
          <w:ilvl w:val="0"/>
          <w:numId w:val="13"/>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Αρχές εταιρικής και κοινωνικής ευθύνης</w:t>
      </w:r>
    </w:p>
    <w:p w:rsidR="00885D58" w:rsidRPr="008E097F" w:rsidRDefault="00C54A51" w:rsidP="008E097F">
      <w:pPr>
        <w:numPr>
          <w:ilvl w:val="0"/>
          <w:numId w:val="13"/>
        </w:numPr>
        <w:spacing w:line="360" w:lineRule="auto"/>
        <w:jc w:val="both"/>
        <w:rPr>
          <w:rFonts w:asciiTheme="minorHAnsi" w:hAnsiTheme="minorHAnsi"/>
          <w:sz w:val="22"/>
          <w:szCs w:val="22"/>
          <w:lang w:val="el-GR"/>
        </w:rPr>
      </w:pPr>
      <w:r w:rsidRPr="008E097F">
        <w:rPr>
          <w:rFonts w:asciiTheme="minorHAnsi" w:hAnsiTheme="minorHAnsi"/>
          <w:sz w:val="22"/>
          <w:szCs w:val="22"/>
          <w:lang w:val="el-GR"/>
        </w:rPr>
        <w:t>Νεανική επιχειρηματικότητα και πράσινη ανάπτυξη</w:t>
      </w:r>
    </w:p>
    <w:p w:rsidR="00F6352F" w:rsidRPr="008E097F" w:rsidRDefault="007B0877" w:rsidP="008E097F">
      <w:pPr>
        <w:numPr>
          <w:ilvl w:val="0"/>
          <w:numId w:val="13"/>
        </w:numPr>
        <w:spacing w:line="360" w:lineRule="auto"/>
        <w:jc w:val="both"/>
        <w:rPr>
          <w:rFonts w:asciiTheme="minorHAnsi" w:hAnsiTheme="minorHAnsi"/>
          <w:sz w:val="22"/>
          <w:szCs w:val="22"/>
          <w:lang w:val="el-GR"/>
        </w:rPr>
      </w:pPr>
      <w:r w:rsidRPr="008E097F">
        <w:rPr>
          <w:rFonts w:asciiTheme="minorHAnsi" w:hAnsiTheme="minorHAnsi"/>
          <w:sz w:val="22"/>
          <w:szCs w:val="22"/>
        </w:rPr>
        <w:t>R</w:t>
      </w:r>
      <w:r w:rsidR="00724371" w:rsidRPr="008E097F">
        <w:rPr>
          <w:rFonts w:asciiTheme="minorHAnsi" w:hAnsiTheme="minorHAnsi"/>
          <w:sz w:val="22"/>
          <w:szCs w:val="22"/>
          <w:lang w:val="el-GR"/>
        </w:rPr>
        <w:t>isk management</w:t>
      </w:r>
    </w:p>
    <w:p w:rsidR="007B0877" w:rsidRPr="008E097F" w:rsidRDefault="007B0877" w:rsidP="008E097F">
      <w:pPr>
        <w:spacing w:line="360" w:lineRule="auto"/>
        <w:jc w:val="both"/>
        <w:rPr>
          <w:rFonts w:asciiTheme="minorHAnsi" w:hAnsiTheme="minorHAnsi"/>
          <w:sz w:val="22"/>
          <w:szCs w:val="22"/>
        </w:rPr>
      </w:pPr>
    </w:p>
    <w:p w:rsidR="00675424" w:rsidRPr="008E097F" w:rsidRDefault="00675424" w:rsidP="008E097F">
      <w:pPr>
        <w:spacing w:line="360" w:lineRule="auto"/>
        <w:ind w:left="720"/>
        <w:jc w:val="both"/>
        <w:rPr>
          <w:rFonts w:asciiTheme="minorHAnsi" w:hAnsiTheme="minorHAnsi" w:cs="Arial"/>
          <w:b/>
          <w:sz w:val="22"/>
          <w:szCs w:val="22"/>
          <w:u w:val="single"/>
          <w:lang w:val="el-GR"/>
        </w:rPr>
      </w:pPr>
    </w:p>
    <w:sectPr w:rsidR="00675424" w:rsidRPr="008E097F" w:rsidSect="0055299A">
      <w:pgSz w:w="12240" w:h="15840"/>
      <w:pgMar w:top="851" w:right="1041" w:bottom="851"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19AD"/>
    <w:multiLevelType w:val="hybridMultilevel"/>
    <w:tmpl w:val="81C01076"/>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nsid w:val="08555E1B"/>
    <w:multiLevelType w:val="hybridMultilevel"/>
    <w:tmpl w:val="96CA4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652EA1"/>
    <w:multiLevelType w:val="hybridMultilevel"/>
    <w:tmpl w:val="3B36FC24"/>
    <w:lvl w:ilvl="0" w:tplc="BD02A5C4">
      <w:start w:val="1"/>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10146B"/>
    <w:multiLevelType w:val="hybridMultilevel"/>
    <w:tmpl w:val="9A263D6A"/>
    <w:lvl w:ilvl="0" w:tplc="56989084">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
    <w:nsid w:val="0B68496D"/>
    <w:multiLevelType w:val="hybridMultilevel"/>
    <w:tmpl w:val="5E4CFD6C"/>
    <w:lvl w:ilvl="0" w:tplc="845C4662">
      <w:start w:val="14"/>
      <w:numFmt w:val="bullet"/>
      <w:lvlText w:val="-"/>
      <w:lvlJc w:val="left"/>
      <w:pPr>
        <w:ind w:left="2160" w:hanging="360"/>
      </w:pPr>
      <w:rPr>
        <w:rFonts w:ascii="Times New Roman" w:hAnsi="Times New Roman" w:cs="Times New Roman" w:hint="default"/>
        <w:color w:val="auto"/>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5">
    <w:nsid w:val="0BBA1AF5"/>
    <w:multiLevelType w:val="hybridMultilevel"/>
    <w:tmpl w:val="E2EC11A2"/>
    <w:lvl w:ilvl="0" w:tplc="845C4662">
      <w:start w:val="14"/>
      <w:numFmt w:val="bullet"/>
      <w:lvlText w:val="-"/>
      <w:lvlJc w:val="left"/>
      <w:pPr>
        <w:ind w:left="1440" w:hanging="360"/>
      </w:pPr>
      <w:rPr>
        <w:rFonts w:ascii="Times New Roman" w:hAnsi="Times New Roman" w:cs="Times New Roman"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12435825"/>
    <w:multiLevelType w:val="hybridMultilevel"/>
    <w:tmpl w:val="7C6CC7C2"/>
    <w:lvl w:ilvl="0" w:tplc="845C4662">
      <w:start w:val="14"/>
      <w:numFmt w:val="bullet"/>
      <w:lvlText w:val="-"/>
      <w:lvlJc w:val="left"/>
      <w:pPr>
        <w:ind w:left="720" w:hanging="360"/>
      </w:pPr>
      <w:rPr>
        <w:rFonts w:ascii="Times New Roman" w:hAnsi="Times New Roman" w:cs="Times New Roman"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AE56D5A"/>
    <w:multiLevelType w:val="hybridMultilevel"/>
    <w:tmpl w:val="AFB09892"/>
    <w:lvl w:ilvl="0" w:tplc="9B383D3C">
      <w:start w:val="1"/>
      <w:numFmt w:val="bullet"/>
      <w:lvlText w:val=""/>
      <w:lvlJc w:val="left"/>
      <w:pPr>
        <w:tabs>
          <w:tab w:val="num" w:pos="720"/>
        </w:tabs>
        <w:ind w:left="720" w:hanging="360"/>
      </w:pPr>
      <w:rPr>
        <w:rFonts w:ascii="Wingdings" w:hAnsi="Wingdings" w:hint="default"/>
      </w:rPr>
    </w:lvl>
    <w:lvl w:ilvl="1" w:tplc="B216AA6A" w:tentative="1">
      <w:start w:val="1"/>
      <w:numFmt w:val="bullet"/>
      <w:lvlText w:val=""/>
      <w:lvlJc w:val="left"/>
      <w:pPr>
        <w:tabs>
          <w:tab w:val="num" w:pos="1440"/>
        </w:tabs>
        <w:ind w:left="1440" w:hanging="360"/>
      </w:pPr>
      <w:rPr>
        <w:rFonts w:ascii="Wingdings" w:hAnsi="Wingdings" w:hint="default"/>
      </w:rPr>
    </w:lvl>
    <w:lvl w:ilvl="2" w:tplc="457E5626" w:tentative="1">
      <w:start w:val="1"/>
      <w:numFmt w:val="bullet"/>
      <w:lvlText w:val=""/>
      <w:lvlJc w:val="left"/>
      <w:pPr>
        <w:tabs>
          <w:tab w:val="num" w:pos="2160"/>
        </w:tabs>
        <w:ind w:left="2160" w:hanging="360"/>
      </w:pPr>
      <w:rPr>
        <w:rFonts w:ascii="Wingdings" w:hAnsi="Wingdings" w:hint="default"/>
      </w:rPr>
    </w:lvl>
    <w:lvl w:ilvl="3" w:tplc="6938F594" w:tentative="1">
      <w:start w:val="1"/>
      <w:numFmt w:val="bullet"/>
      <w:lvlText w:val=""/>
      <w:lvlJc w:val="left"/>
      <w:pPr>
        <w:tabs>
          <w:tab w:val="num" w:pos="2880"/>
        </w:tabs>
        <w:ind w:left="2880" w:hanging="360"/>
      </w:pPr>
      <w:rPr>
        <w:rFonts w:ascii="Wingdings" w:hAnsi="Wingdings" w:hint="default"/>
      </w:rPr>
    </w:lvl>
    <w:lvl w:ilvl="4" w:tplc="DF2E65E8" w:tentative="1">
      <w:start w:val="1"/>
      <w:numFmt w:val="bullet"/>
      <w:lvlText w:val=""/>
      <w:lvlJc w:val="left"/>
      <w:pPr>
        <w:tabs>
          <w:tab w:val="num" w:pos="3600"/>
        </w:tabs>
        <w:ind w:left="3600" w:hanging="360"/>
      </w:pPr>
      <w:rPr>
        <w:rFonts w:ascii="Wingdings" w:hAnsi="Wingdings" w:hint="default"/>
      </w:rPr>
    </w:lvl>
    <w:lvl w:ilvl="5" w:tplc="F306D7A2" w:tentative="1">
      <w:start w:val="1"/>
      <w:numFmt w:val="bullet"/>
      <w:lvlText w:val=""/>
      <w:lvlJc w:val="left"/>
      <w:pPr>
        <w:tabs>
          <w:tab w:val="num" w:pos="4320"/>
        </w:tabs>
        <w:ind w:left="4320" w:hanging="360"/>
      </w:pPr>
      <w:rPr>
        <w:rFonts w:ascii="Wingdings" w:hAnsi="Wingdings" w:hint="default"/>
      </w:rPr>
    </w:lvl>
    <w:lvl w:ilvl="6" w:tplc="EDBE3FD2" w:tentative="1">
      <w:start w:val="1"/>
      <w:numFmt w:val="bullet"/>
      <w:lvlText w:val=""/>
      <w:lvlJc w:val="left"/>
      <w:pPr>
        <w:tabs>
          <w:tab w:val="num" w:pos="5040"/>
        </w:tabs>
        <w:ind w:left="5040" w:hanging="360"/>
      </w:pPr>
      <w:rPr>
        <w:rFonts w:ascii="Wingdings" w:hAnsi="Wingdings" w:hint="default"/>
      </w:rPr>
    </w:lvl>
    <w:lvl w:ilvl="7" w:tplc="CC264296" w:tentative="1">
      <w:start w:val="1"/>
      <w:numFmt w:val="bullet"/>
      <w:lvlText w:val=""/>
      <w:lvlJc w:val="left"/>
      <w:pPr>
        <w:tabs>
          <w:tab w:val="num" w:pos="5760"/>
        </w:tabs>
        <w:ind w:left="5760" w:hanging="360"/>
      </w:pPr>
      <w:rPr>
        <w:rFonts w:ascii="Wingdings" w:hAnsi="Wingdings" w:hint="default"/>
      </w:rPr>
    </w:lvl>
    <w:lvl w:ilvl="8" w:tplc="F6B08328" w:tentative="1">
      <w:start w:val="1"/>
      <w:numFmt w:val="bullet"/>
      <w:lvlText w:val=""/>
      <w:lvlJc w:val="left"/>
      <w:pPr>
        <w:tabs>
          <w:tab w:val="num" w:pos="6480"/>
        </w:tabs>
        <w:ind w:left="6480" w:hanging="360"/>
      </w:pPr>
      <w:rPr>
        <w:rFonts w:ascii="Wingdings" w:hAnsi="Wingdings" w:hint="default"/>
      </w:rPr>
    </w:lvl>
  </w:abstractNum>
  <w:abstractNum w:abstractNumId="8">
    <w:nsid w:val="26B948AE"/>
    <w:multiLevelType w:val="hybridMultilevel"/>
    <w:tmpl w:val="1C5EB810"/>
    <w:lvl w:ilvl="0" w:tplc="ECFE68BC">
      <w:start w:val="1"/>
      <w:numFmt w:val="bullet"/>
      <w:lvlText w:val=""/>
      <w:lvlJc w:val="left"/>
      <w:pPr>
        <w:tabs>
          <w:tab w:val="num" w:pos="720"/>
        </w:tabs>
        <w:ind w:left="720" w:hanging="360"/>
      </w:pPr>
      <w:rPr>
        <w:rFonts w:ascii="Wingdings" w:hAnsi="Wingdings" w:hint="default"/>
      </w:rPr>
    </w:lvl>
    <w:lvl w:ilvl="1" w:tplc="90CA3A4A">
      <w:start w:val="782"/>
      <w:numFmt w:val="bullet"/>
      <w:lvlText w:val=""/>
      <w:lvlJc w:val="left"/>
      <w:pPr>
        <w:tabs>
          <w:tab w:val="num" w:pos="1440"/>
        </w:tabs>
        <w:ind w:left="1440" w:hanging="360"/>
      </w:pPr>
      <w:rPr>
        <w:rFonts w:ascii="Wingdings" w:hAnsi="Wingdings" w:hint="default"/>
      </w:rPr>
    </w:lvl>
    <w:lvl w:ilvl="2" w:tplc="BD00453C" w:tentative="1">
      <w:start w:val="1"/>
      <w:numFmt w:val="bullet"/>
      <w:lvlText w:val=""/>
      <w:lvlJc w:val="left"/>
      <w:pPr>
        <w:tabs>
          <w:tab w:val="num" w:pos="2160"/>
        </w:tabs>
        <w:ind w:left="2160" w:hanging="360"/>
      </w:pPr>
      <w:rPr>
        <w:rFonts w:ascii="Wingdings" w:hAnsi="Wingdings" w:hint="default"/>
      </w:rPr>
    </w:lvl>
    <w:lvl w:ilvl="3" w:tplc="6678A31A" w:tentative="1">
      <w:start w:val="1"/>
      <w:numFmt w:val="bullet"/>
      <w:lvlText w:val=""/>
      <w:lvlJc w:val="left"/>
      <w:pPr>
        <w:tabs>
          <w:tab w:val="num" w:pos="2880"/>
        </w:tabs>
        <w:ind w:left="2880" w:hanging="360"/>
      </w:pPr>
      <w:rPr>
        <w:rFonts w:ascii="Wingdings" w:hAnsi="Wingdings" w:hint="default"/>
      </w:rPr>
    </w:lvl>
    <w:lvl w:ilvl="4" w:tplc="B456C808" w:tentative="1">
      <w:start w:val="1"/>
      <w:numFmt w:val="bullet"/>
      <w:lvlText w:val=""/>
      <w:lvlJc w:val="left"/>
      <w:pPr>
        <w:tabs>
          <w:tab w:val="num" w:pos="3600"/>
        </w:tabs>
        <w:ind w:left="3600" w:hanging="360"/>
      </w:pPr>
      <w:rPr>
        <w:rFonts w:ascii="Wingdings" w:hAnsi="Wingdings" w:hint="default"/>
      </w:rPr>
    </w:lvl>
    <w:lvl w:ilvl="5" w:tplc="5600945E" w:tentative="1">
      <w:start w:val="1"/>
      <w:numFmt w:val="bullet"/>
      <w:lvlText w:val=""/>
      <w:lvlJc w:val="left"/>
      <w:pPr>
        <w:tabs>
          <w:tab w:val="num" w:pos="4320"/>
        </w:tabs>
        <w:ind w:left="4320" w:hanging="360"/>
      </w:pPr>
      <w:rPr>
        <w:rFonts w:ascii="Wingdings" w:hAnsi="Wingdings" w:hint="default"/>
      </w:rPr>
    </w:lvl>
    <w:lvl w:ilvl="6" w:tplc="3FFE66FE" w:tentative="1">
      <w:start w:val="1"/>
      <w:numFmt w:val="bullet"/>
      <w:lvlText w:val=""/>
      <w:lvlJc w:val="left"/>
      <w:pPr>
        <w:tabs>
          <w:tab w:val="num" w:pos="5040"/>
        </w:tabs>
        <w:ind w:left="5040" w:hanging="360"/>
      </w:pPr>
      <w:rPr>
        <w:rFonts w:ascii="Wingdings" w:hAnsi="Wingdings" w:hint="default"/>
      </w:rPr>
    </w:lvl>
    <w:lvl w:ilvl="7" w:tplc="748A6EF8" w:tentative="1">
      <w:start w:val="1"/>
      <w:numFmt w:val="bullet"/>
      <w:lvlText w:val=""/>
      <w:lvlJc w:val="left"/>
      <w:pPr>
        <w:tabs>
          <w:tab w:val="num" w:pos="5760"/>
        </w:tabs>
        <w:ind w:left="5760" w:hanging="360"/>
      </w:pPr>
      <w:rPr>
        <w:rFonts w:ascii="Wingdings" w:hAnsi="Wingdings" w:hint="default"/>
      </w:rPr>
    </w:lvl>
    <w:lvl w:ilvl="8" w:tplc="99A02F4A" w:tentative="1">
      <w:start w:val="1"/>
      <w:numFmt w:val="bullet"/>
      <w:lvlText w:val=""/>
      <w:lvlJc w:val="left"/>
      <w:pPr>
        <w:tabs>
          <w:tab w:val="num" w:pos="6480"/>
        </w:tabs>
        <w:ind w:left="6480" w:hanging="360"/>
      </w:pPr>
      <w:rPr>
        <w:rFonts w:ascii="Wingdings" w:hAnsi="Wingdings" w:hint="default"/>
      </w:rPr>
    </w:lvl>
  </w:abstractNum>
  <w:abstractNum w:abstractNumId="9">
    <w:nsid w:val="29BF3866"/>
    <w:multiLevelType w:val="hybridMultilevel"/>
    <w:tmpl w:val="E4ECE8E2"/>
    <w:lvl w:ilvl="0" w:tplc="845C4662">
      <w:start w:val="14"/>
      <w:numFmt w:val="bullet"/>
      <w:lvlText w:val="-"/>
      <w:lvlJc w:val="left"/>
      <w:pPr>
        <w:ind w:left="1440" w:hanging="360"/>
      </w:pPr>
      <w:rPr>
        <w:rFonts w:ascii="Times New Roman" w:hAnsi="Times New Roman" w:cs="Times New Roman"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2B8F4CAB"/>
    <w:multiLevelType w:val="hybridMultilevel"/>
    <w:tmpl w:val="15FCB684"/>
    <w:lvl w:ilvl="0" w:tplc="93801C32">
      <w:start w:val="1"/>
      <w:numFmt w:val="bullet"/>
      <w:lvlText w:val=""/>
      <w:lvlJc w:val="left"/>
      <w:pPr>
        <w:tabs>
          <w:tab w:val="num" w:pos="720"/>
        </w:tabs>
        <w:ind w:left="720" w:hanging="360"/>
      </w:pPr>
      <w:rPr>
        <w:rFonts w:ascii="Wingdings" w:hAnsi="Wingdings" w:hint="default"/>
      </w:rPr>
    </w:lvl>
    <w:lvl w:ilvl="1" w:tplc="0170A86A">
      <w:start w:val="1"/>
      <w:numFmt w:val="bullet"/>
      <w:lvlText w:val=""/>
      <w:lvlJc w:val="left"/>
      <w:pPr>
        <w:tabs>
          <w:tab w:val="num" w:pos="1440"/>
        </w:tabs>
        <w:ind w:left="1440" w:hanging="360"/>
      </w:pPr>
      <w:rPr>
        <w:rFonts w:ascii="Wingdings" w:hAnsi="Wingdings" w:hint="default"/>
      </w:rPr>
    </w:lvl>
    <w:lvl w:ilvl="2" w:tplc="8EEC68AE" w:tentative="1">
      <w:start w:val="1"/>
      <w:numFmt w:val="bullet"/>
      <w:lvlText w:val=""/>
      <w:lvlJc w:val="left"/>
      <w:pPr>
        <w:tabs>
          <w:tab w:val="num" w:pos="2160"/>
        </w:tabs>
        <w:ind w:left="2160" w:hanging="360"/>
      </w:pPr>
      <w:rPr>
        <w:rFonts w:ascii="Wingdings" w:hAnsi="Wingdings" w:hint="default"/>
      </w:rPr>
    </w:lvl>
    <w:lvl w:ilvl="3" w:tplc="6304FF96" w:tentative="1">
      <w:start w:val="1"/>
      <w:numFmt w:val="bullet"/>
      <w:lvlText w:val=""/>
      <w:lvlJc w:val="left"/>
      <w:pPr>
        <w:tabs>
          <w:tab w:val="num" w:pos="2880"/>
        </w:tabs>
        <w:ind w:left="2880" w:hanging="360"/>
      </w:pPr>
      <w:rPr>
        <w:rFonts w:ascii="Wingdings" w:hAnsi="Wingdings" w:hint="default"/>
      </w:rPr>
    </w:lvl>
    <w:lvl w:ilvl="4" w:tplc="E31C3EAC" w:tentative="1">
      <w:start w:val="1"/>
      <w:numFmt w:val="bullet"/>
      <w:lvlText w:val=""/>
      <w:lvlJc w:val="left"/>
      <w:pPr>
        <w:tabs>
          <w:tab w:val="num" w:pos="3600"/>
        </w:tabs>
        <w:ind w:left="3600" w:hanging="360"/>
      </w:pPr>
      <w:rPr>
        <w:rFonts w:ascii="Wingdings" w:hAnsi="Wingdings" w:hint="default"/>
      </w:rPr>
    </w:lvl>
    <w:lvl w:ilvl="5" w:tplc="B6FC8EFA" w:tentative="1">
      <w:start w:val="1"/>
      <w:numFmt w:val="bullet"/>
      <w:lvlText w:val=""/>
      <w:lvlJc w:val="left"/>
      <w:pPr>
        <w:tabs>
          <w:tab w:val="num" w:pos="4320"/>
        </w:tabs>
        <w:ind w:left="4320" w:hanging="360"/>
      </w:pPr>
      <w:rPr>
        <w:rFonts w:ascii="Wingdings" w:hAnsi="Wingdings" w:hint="default"/>
      </w:rPr>
    </w:lvl>
    <w:lvl w:ilvl="6" w:tplc="B0740876" w:tentative="1">
      <w:start w:val="1"/>
      <w:numFmt w:val="bullet"/>
      <w:lvlText w:val=""/>
      <w:lvlJc w:val="left"/>
      <w:pPr>
        <w:tabs>
          <w:tab w:val="num" w:pos="5040"/>
        </w:tabs>
        <w:ind w:left="5040" w:hanging="360"/>
      </w:pPr>
      <w:rPr>
        <w:rFonts w:ascii="Wingdings" w:hAnsi="Wingdings" w:hint="default"/>
      </w:rPr>
    </w:lvl>
    <w:lvl w:ilvl="7" w:tplc="085C03A8" w:tentative="1">
      <w:start w:val="1"/>
      <w:numFmt w:val="bullet"/>
      <w:lvlText w:val=""/>
      <w:lvlJc w:val="left"/>
      <w:pPr>
        <w:tabs>
          <w:tab w:val="num" w:pos="5760"/>
        </w:tabs>
        <w:ind w:left="5760" w:hanging="360"/>
      </w:pPr>
      <w:rPr>
        <w:rFonts w:ascii="Wingdings" w:hAnsi="Wingdings" w:hint="default"/>
      </w:rPr>
    </w:lvl>
    <w:lvl w:ilvl="8" w:tplc="8A845E34" w:tentative="1">
      <w:start w:val="1"/>
      <w:numFmt w:val="bullet"/>
      <w:lvlText w:val=""/>
      <w:lvlJc w:val="left"/>
      <w:pPr>
        <w:tabs>
          <w:tab w:val="num" w:pos="6480"/>
        </w:tabs>
        <w:ind w:left="6480" w:hanging="360"/>
      </w:pPr>
      <w:rPr>
        <w:rFonts w:ascii="Wingdings" w:hAnsi="Wingdings" w:hint="default"/>
      </w:rPr>
    </w:lvl>
  </w:abstractNum>
  <w:abstractNum w:abstractNumId="11">
    <w:nsid w:val="2F422ABC"/>
    <w:multiLevelType w:val="hybridMultilevel"/>
    <w:tmpl w:val="258A6B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05572BE"/>
    <w:multiLevelType w:val="hybridMultilevel"/>
    <w:tmpl w:val="61044AB4"/>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3">
    <w:nsid w:val="3C846745"/>
    <w:multiLevelType w:val="hybridMultilevel"/>
    <w:tmpl w:val="2EB2DC62"/>
    <w:lvl w:ilvl="0" w:tplc="845C4662">
      <w:start w:val="14"/>
      <w:numFmt w:val="bullet"/>
      <w:lvlText w:val="-"/>
      <w:lvlJc w:val="left"/>
      <w:pPr>
        <w:ind w:left="1080" w:hanging="360"/>
      </w:pPr>
      <w:rPr>
        <w:rFonts w:ascii="Times New Roman" w:hAnsi="Times New Roman" w:cs="Times New Roman"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3DA477BF"/>
    <w:multiLevelType w:val="hybridMultilevel"/>
    <w:tmpl w:val="3CD4017A"/>
    <w:lvl w:ilvl="0" w:tplc="F65CD098">
      <w:start w:val="14"/>
      <w:numFmt w:val="bullet"/>
      <w:lvlText w:val="-"/>
      <w:lvlJc w:val="left"/>
      <w:pPr>
        <w:tabs>
          <w:tab w:val="num" w:pos="645"/>
        </w:tabs>
        <w:ind w:left="64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EF466F"/>
    <w:multiLevelType w:val="hybridMultilevel"/>
    <w:tmpl w:val="762AA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DF5A7B"/>
    <w:multiLevelType w:val="hybridMultilevel"/>
    <w:tmpl w:val="8B34BA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9EB10F2"/>
    <w:multiLevelType w:val="hybridMultilevel"/>
    <w:tmpl w:val="9D7E97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B703D74"/>
    <w:multiLevelType w:val="hybridMultilevel"/>
    <w:tmpl w:val="EA4633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BBA5441"/>
    <w:multiLevelType w:val="hybridMultilevel"/>
    <w:tmpl w:val="FDDECC12"/>
    <w:lvl w:ilvl="0" w:tplc="588A151A">
      <w:start w:val="1"/>
      <w:numFmt w:val="bullet"/>
      <w:lvlText w:val=""/>
      <w:lvlJc w:val="left"/>
      <w:pPr>
        <w:tabs>
          <w:tab w:val="num" w:pos="530"/>
        </w:tabs>
        <w:ind w:left="0" w:firstLine="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BA1F2C"/>
    <w:multiLevelType w:val="hybridMultilevel"/>
    <w:tmpl w:val="BF1AD83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6391BC2"/>
    <w:multiLevelType w:val="hybridMultilevel"/>
    <w:tmpl w:val="4698AE6A"/>
    <w:lvl w:ilvl="0" w:tplc="845C4662">
      <w:start w:val="14"/>
      <w:numFmt w:val="bullet"/>
      <w:lvlText w:val="-"/>
      <w:lvlJc w:val="left"/>
      <w:pPr>
        <w:ind w:left="1440" w:hanging="360"/>
      </w:pPr>
      <w:rPr>
        <w:rFonts w:ascii="Times New Roman" w:hAnsi="Times New Roman" w:cs="Times New Roman"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61513B87"/>
    <w:multiLevelType w:val="hybridMultilevel"/>
    <w:tmpl w:val="E53018B2"/>
    <w:lvl w:ilvl="0" w:tplc="845C4662">
      <w:start w:val="14"/>
      <w:numFmt w:val="bullet"/>
      <w:lvlText w:val="-"/>
      <w:lvlJc w:val="left"/>
      <w:pPr>
        <w:ind w:left="1080" w:hanging="360"/>
      </w:pPr>
      <w:rPr>
        <w:rFonts w:ascii="Times New Roman" w:hAnsi="Times New Roman" w:cs="Times New Roman"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6356376A"/>
    <w:multiLevelType w:val="hybridMultilevel"/>
    <w:tmpl w:val="3D2405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CEE14EF"/>
    <w:multiLevelType w:val="hybridMultilevel"/>
    <w:tmpl w:val="963C21C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4"/>
  </w:num>
  <w:num w:numId="2">
    <w:abstractNumId w:val="19"/>
  </w:num>
  <w:num w:numId="3">
    <w:abstractNumId w:val="15"/>
  </w:num>
  <w:num w:numId="4">
    <w:abstractNumId w:val="16"/>
  </w:num>
  <w:num w:numId="5">
    <w:abstractNumId w:val="17"/>
  </w:num>
  <w:num w:numId="6">
    <w:abstractNumId w:val="22"/>
  </w:num>
  <w:num w:numId="7">
    <w:abstractNumId w:val="13"/>
  </w:num>
  <w:num w:numId="8">
    <w:abstractNumId w:val="6"/>
  </w:num>
  <w:num w:numId="9">
    <w:abstractNumId w:val="23"/>
  </w:num>
  <w:num w:numId="10">
    <w:abstractNumId w:val="11"/>
  </w:num>
  <w:num w:numId="11">
    <w:abstractNumId w:val="1"/>
  </w:num>
  <w:num w:numId="12">
    <w:abstractNumId w:val="18"/>
  </w:num>
  <w:num w:numId="13">
    <w:abstractNumId w:val="20"/>
  </w:num>
  <w:num w:numId="14">
    <w:abstractNumId w:val="24"/>
  </w:num>
  <w:num w:numId="15">
    <w:abstractNumId w:val="21"/>
  </w:num>
  <w:num w:numId="16">
    <w:abstractNumId w:val="10"/>
  </w:num>
  <w:num w:numId="17">
    <w:abstractNumId w:val="8"/>
  </w:num>
  <w:num w:numId="18">
    <w:abstractNumId w:val="4"/>
  </w:num>
  <w:num w:numId="19">
    <w:abstractNumId w:val="9"/>
  </w:num>
  <w:num w:numId="20">
    <w:abstractNumId w:val="12"/>
  </w:num>
  <w:num w:numId="21">
    <w:abstractNumId w:val="3"/>
  </w:num>
  <w:num w:numId="22">
    <w:abstractNumId w:val="7"/>
  </w:num>
  <w:num w:numId="23">
    <w:abstractNumId w:val="2"/>
  </w:num>
  <w:num w:numId="24">
    <w:abstractNumId w:val="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2E3CB6"/>
    <w:rsid w:val="000007E5"/>
    <w:rsid w:val="00001504"/>
    <w:rsid w:val="0002007A"/>
    <w:rsid w:val="00022B3B"/>
    <w:rsid w:val="00062BD7"/>
    <w:rsid w:val="00064295"/>
    <w:rsid w:val="00066CC0"/>
    <w:rsid w:val="000709C2"/>
    <w:rsid w:val="00101A24"/>
    <w:rsid w:val="00107296"/>
    <w:rsid w:val="0013686A"/>
    <w:rsid w:val="001411D6"/>
    <w:rsid w:val="001508C0"/>
    <w:rsid w:val="001508DF"/>
    <w:rsid w:val="001945FA"/>
    <w:rsid w:val="001A14CC"/>
    <w:rsid w:val="001A3122"/>
    <w:rsid w:val="001E267F"/>
    <w:rsid w:val="001F3847"/>
    <w:rsid w:val="00235AAE"/>
    <w:rsid w:val="00252622"/>
    <w:rsid w:val="00262D02"/>
    <w:rsid w:val="00274280"/>
    <w:rsid w:val="00276C2D"/>
    <w:rsid w:val="002A511F"/>
    <w:rsid w:val="002D5EED"/>
    <w:rsid w:val="002D6E57"/>
    <w:rsid w:val="002E3CB6"/>
    <w:rsid w:val="002E5856"/>
    <w:rsid w:val="00302E7D"/>
    <w:rsid w:val="003227A4"/>
    <w:rsid w:val="003256F1"/>
    <w:rsid w:val="003268C1"/>
    <w:rsid w:val="00337C95"/>
    <w:rsid w:val="00377A75"/>
    <w:rsid w:val="00396EB4"/>
    <w:rsid w:val="003A5661"/>
    <w:rsid w:val="003D7F9F"/>
    <w:rsid w:val="003F1EDE"/>
    <w:rsid w:val="004005A8"/>
    <w:rsid w:val="00413CBF"/>
    <w:rsid w:val="00446A64"/>
    <w:rsid w:val="00466425"/>
    <w:rsid w:val="0046668C"/>
    <w:rsid w:val="004729F0"/>
    <w:rsid w:val="004801AE"/>
    <w:rsid w:val="004850AA"/>
    <w:rsid w:val="00493F28"/>
    <w:rsid w:val="004B5236"/>
    <w:rsid w:val="004C4BA5"/>
    <w:rsid w:val="004D174E"/>
    <w:rsid w:val="004D51D5"/>
    <w:rsid w:val="004D7ED1"/>
    <w:rsid w:val="00514AD9"/>
    <w:rsid w:val="005157B9"/>
    <w:rsid w:val="0055299A"/>
    <w:rsid w:val="00595423"/>
    <w:rsid w:val="005A42A2"/>
    <w:rsid w:val="005A5F50"/>
    <w:rsid w:val="005D214F"/>
    <w:rsid w:val="0060785A"/>
    <w:rsid w:val="006353EC"/>
    <w:rsid w:val="006419CA"/>
    <w:rsid w:val="00675424"/>
    <w:rsid w:val="00693B6E"/>
    <w:rsid w:val="00724371"/>
    <w:rsid w:val="00732DFF"/>
    <w:rsid w:val="00777A73"/>
    <w:rsid w:val="00794237"/>
    <w:rsid w:val="007B0877"/>
    <w:rsid w:val="007B77F0"/>
    <w:rsid w:val="007D0FD2"/>
    <w:rsid w:val="007E30FE"/>
    <w:rsid w:val="007F7081"/>
    <w:rsid w:val="00813CF1"/>
    <w:rsid w:val="00815E46"/>
    <w:rsid w:val="008171F2"/>
    <w:rsid w:val="00827DAB"/>
    <w:rsid w:val="00885D58"/>
    <w:rsid w:val="008A6BA6"/>
    <w:rsid w:val="008E097F"/>
    <w:rsid w:val="00907CDC"/>
    <w:rsid w:val="0095140E"/>
    <w:rsid w:val="00954250"/>
    <w:rsid w:val="00976770"/>
    <w:rsid w:val="009852EE"/>
    <w:rsid w:val="00A100E4"/>
    <w:rsid w:val="00A6738D"/>
    <w:rsid w:val="00A81228"/>
    <w:rsid w:val="00A9079B"/>
    <w:rsid w:val="00AA6CB6"/>
    <w:rsid w:val="00AF5152"/>
    <w:rsid w:val="00B276C3"/>
    <w:rsid w:val="00B508F7"/>
    <w:rsid w:val="00B50DF1"/>
    <w:rsid w:val="00B608F8"/>
    <w:rsid w:val="00B90ED7"/>
    <w:rsid w:val="00BA7BD2"/>
    <w:rsid w:val="00BD24AF"/>
    <w:rsid w:val="00BD4557"/>
    <w:rsid w:val="00C213B1"/>
    <w:rsid w:val="00C31774"/>
    <w:rsid w:val="00C32ACD"/>
    <w:rsid w:val="00C41140"/>
    <w:rsid w:val="00C50C00"/>
    <w:rsid w:val="00C54706"/>
    <w:rsid w:val="00C54A51"/>
    <w:rsid w:val="00C673B0"/>
    <w:rsid w:val="00C71546"/>
    <w:rsid w:val="00CC147A"/>
    <w:rsid w:val="00CC685E"/>
    <w:rsid w:val="00CD7B52"/>
    <w:rsid w:val="00CE2DD4"/>
    <w:rsid w:val="00CE61F7"/>
    <w:rsid w:val="00CF40EA"/>
    <w:rsid w:val="00CF4586"/>
    <w:rsid w:val="00D0307D"/>
    <w:rsid w:val="00D2531E"/>
    <w:rsid w:val="00D61265"/>
    <w:rsid w:val="00D73906"/>
    <w:rsid w:val="00D7727E"/>
    <w:rsid w:val="00D83A0D"/>
    <w:rsid w:val="00D97487"/>
    <w:rsid w:val="00DA3876"/>
    <w:rsid w:val="00DD1715"/>
    <w:rsid w:val="00DD4F2C"/>
    <w:rsid w:val="00DD53DC"/>
    <w:rsid w:val="00DE7334"/>
    <w:rsid w:val="00E54019"/>
    <w:rsid w:val="00E6425D"/>
    <w:rsid w:val="00E95E49"/>
    <w:rsid w:val="00EF1F72"/>
    <w:rsid w:val="00F50F67"/>
    <w:rsid w:val="00F6352F"/>
    <w:rsid w:val="00F8695A"/>
    <w:rsid w:val="00F87E15"/>
    <w:rsid w:val="00F90641"/>
    <w:rsid w:val="00FB1A7F"/>
    <w:rsid w:val="00FF2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F1"/>
    <w:rPr>
      <w:sz w:val="24"/>
      <w:szCs w:val="24"/>
      <w:lang w:val="en-US" w:eastAsia="en-US"/>
    </w:rPr>
  </w:style>
  <w:style w:type="paragraph" w:styleId="Heading1">
    <w:name w:val="heading 1"/>
    <w:basedOn w:val="Normal"/>
    <w:next w:val="Normal"/>
    <w:qFormat/>
    <w:rsid w:val="003256F1"/>
    <w:pPr>
      <w:keepNext/>
      <w:outlineLvl w:val="0"/>
    </w:pPr>
    <w:rPr>
      <w:b/>
      <w:bCs/>
      <w:sz w:val="48"/>
      <w:lang w:val="el-GR"/>
    </w:rPr>
  </w:style>
  <w:style w:type="paragraph" w:styleId="Heading2">
    <w:name w:val="heading 2"/>
    <w:basedOn w:val="Normal"/>
    <w:next w:val="Normal"/>
    <w:qFormat/>
    <w:rsid w:val="003256F1"/>
    <w:pPr>
      <w:keepNext/>
      <w:outlineLvl w:val="1"/>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256F1"/>
    <w:rPr>
      <w:sz w:val="22"/>
      <w:lang w:val="el-GR"/>
    </w:rPr>
  </w:style>
  <w:style w:type="paragraph" w:styleId="BodyTextIndent">
    <w:name w:val="Body Text Indent"/>
    <w:basedOn w:val="Normal"/>
    <w:link w:val="BodyTextIndentChar"/>
    <w:uiPriority w:val="99"/>
    <w:unhideWhenUsed/>
    <w:rsid w:val="00DD1715"/>
    <w:pPr>
      <w:spacing w:after="120"/>
      <w:ind w:left="283"/>
    </w:pPr>
  </w:style>
  <w:style w:type="character" w:customStyle="1" w:styleId="BodyTextIndentChar">
    <w:name w:val="Body Text Indent Char"/>
    <w:basedOn w:val="DefaultParagraphFont"/>
    <w:link w:val="BodyTextIndent"/>
    <w:uiPriority w:val="99"/>
    <w:rsid w:val="00DD1715"/>
    <w:rPr>
      <w:sz w:val="24"/>
      <w:szCs w:val="24"/>
      <w:lang w:val="en-US" w:eastAsia="en-US"/>
    </w:rPr>
  </w:style>
  <w:style w:type="paragraph" w:styleId="Title">
    <w:name w:val="Title"/>
    <w:basedOn w:val="Normal"/>
    <w:link w:val="TitleChar"/>
    <w:qFormat/>
    <w:rsid w:val="00EF1F72"/>
    <w:pPr>
      <w:jc w:val="center"/>
    </w:pPr>
    <w:rPr>
      <w:rFonts w:ascii="Arial" w:hAnsi="Arial" w:cs="Arial"/>
      <w:b/>
      <w:bCs/>
      <w:lang w:val="el-GR"/>
    </w:rPr>
  </w:style>
  <w:style w:type="character" w:customStyle="1" w:styleId="TitleChar">
    <w:name w:val="Title Char"/>
    <w:basedOn w:val="DefaultParagraphFont"/>
    <w:link w:val="Title"/>
    <w:rsid w:val="00EF1F72"/>
    <w:rPr>
      <w:rFonts w:ascii="Arial" w:hAnsi="Arial" w:cs="Arial"/>
      <w:b/>
      <w:bCs/>
      <w:sz w:val="24"/>
      <w:szCs w:val="24"/>
      <w:lang w:eastAsia="en-US"/>
    </w:rPr>
  </w:style>
  <w:style w:type="paragraph" w:styleId="ListParagraph">
    <w:name w:val="List Paragraph"/>
    <w:basedOn w:val="Normal"/>
    <w:uiPriority w:val="34"/>
    <w:qFormat/>
    <w:rsid w:val="00EF1F72"/>
    <w:pPr>
      <w:ind w:left="720"/>
    </w:pPr>
    <w:rPr>
      <w:lang w:val="en-GB"/>
    </w:rPr>
  </w:style>
  <w:style w:type="paragraph" w:styleId="BodyText2">
    <w:name w:val="Body Text 2"/>
    <w:basedOn w:val="Normal"/>
    <w:link w:val="BodyText2Char"/>
    <w:uiPriority w:val="99"/>
    <w:semiHidden/>
    <w:unhideWhenUsed/>
    <w:rsid w:val="004B5236"/>
    <w:pPr>
      <w:spacing w:after="120" w:line="480" w:lineRule="auto"/>
    </w:pPr>
  </w:style>
  <w:style w:type="character" w:customStyle="1" w:styleId="BodyText2Char">
    <w:name w:val="Body Text 2 Char"/>
    <w:basedOn w:val="DefaultParagraphFont"/>
    <w:link w:val="BodyText2"/>
    <w:uiPriority w:val="99"/>
    <w:semiHidden/>
    <w:rsid w:val="004B5236"/>
    <w:rPr>
      <w:sz w:val="24"/>
      <w:szCs w:val="24"/>
      <w:lang w:val="en-US" w:eastAsia="en-US"/>
    </w:rPr>
  </w:style>
  <w:style w:type="character" w:customStyle="1" w:styleId="apple-style-span">
    <w:name w:val="apple-style-span"/>
    <w:basedOn w:val="DefaultParagraphFont"/>
    <w:rsid w:val="004801AE"/>
  </w:style>
  <w:style w:type="character" w:styleId="Hyperlink">
    <w:name w:val="Hyperlink"/>
    <w:basedOn w:val="DefaultParagraphFont"/>
    <w:uiPriority w:val="99"/>
    <w:unhideWhenUsed/>
    <w:rsid w:val="007B0877"/>
    <w:rPr>
      <w:color w:val="0000FF"/>
      <w:u w:val="single"/>
    </w:rPr>
  </w:style>
</w:styles>
</file>

<file path=word/webSettings.xml><?xml version="1.0" encoding="utf-8"?>
<w:webSettings xmlns:r="http://schemas.openxmlformats.org/officeDocument/2006/relationships" xmlns:w="http://schemas.openxmlformats.org/wordprocessingml/2006/main">
  <w:divs>
    <w:div w:id="708801981">
      <w:bodyDiv w:val="1"/>
      <w:marLeft w:val="0"/>
      <w:marRight w:val="0"/>
      <w:marTop w:val="0"/>
      <w:marBottom w:val="0"/>
      <w:divBdr>
        <w:top w:val="none" w:sz="0" w:space="0" w:color="auto"/>
        <w:left w:val="none" w:sz="0" w:space="0" w:color="auto"/>
        <w:bottom w:val="none" w:sz="0" w:space="0" w:color="auto"/>
        <w:right w:val="none" w:sz="0" w:space="0" w:color="auto"/>
      </w:divBdr>
      <w:divsChild>
        <w:div w:id="171383637">
          <w:marLeft w:val="547"/>
          <w:marRight w:val="0"/>
          <w:marTop w:val="86"/>
          <w:marBottom w:val="0"/>
          <w:divBdr>
            <w:top w:val="none" w:sz="0" w:space="0" w:color="auto"/>
            <w:left w:val="none" w:sz="0" w:space="0" w:color="auto"/>
            <w:bottom w:val="none" w:sz="0" w:space="0" w:color="auto"/>
            <w:right w:val="none" w:sz="0" w:space="0" w:color="auto"/>
          </w:divBdr>
        </w:div>
        <w:div w:id="547109156">
          <w:marLeft w:val="547"/>
          <w:marRight w:val="0"/>
          <w:marTop w:val="86"/>
          <w:marBottom w:val="0"/>
          <w:divBdr>
            <w:top w:val="none" w:sz="0" w:space="0" w:color="auto"/>
            <w:left w:val="none" w:sz="0" w:space="0" w:color="auto"/>
            <w:bottom w:val="none" w:sz="0" w:space="0" w:color="auto"/>
            <w:right w:val="none" w:sz="0" w:space="0" w:color="auto"/>
          </w:divBdr>
        </w:div>
        <w:div w:id="1019889211">
          <w:marLeft w:val="547"/>
          <w:marRight w:val="0"/>
          <w:marTop w:val="86"/>
          <w:marBottom w:val="0"/>
          <w:divBdr>
            <w:top w:val="none" w:sz="0" w:space="0" w:color="auto"/>
            <w:left w:val="none" w:sz="0" w:space="0" w:color="auto"/>
            <w:bottom w:val="none" w:sz="0" w:space="0" w:color="auto"/>
            <w:right w:val="none" w:sz="0" w:space="0" w:color="auto"/>
          </w:divBdr>
        </w:div>
        <w:div w:id="1474176744">
          <w:marLeft w:val="547"/>
          <w:marRight w:val="0"/>
          <w:marTop w:val="86"/>
          <w:marBottom w:val="0"/>
          <w:divBdr>
            <w:top w:val="none" w:sz="0" w:space="0" w:color="auto"/>
            <w:left w:val="none" w:sz="0" w:space="0" w:color="auto"/>
            <w:bottom w:val="none" w:sz="0" w:space="0" w:color="auto"/>
            <w:right w:val="none" w:sz="0" w:space="0" w:color="auto"/>
          </w:divBdr>
        </w:div>
      </w:divsChild>
    </w:div>
    <w:div w:id="920524729">
      <w:bodyDiv w:val="1"/>
      <w:marLeft w:val="0"/>
      <w:marRight w:val="0"/>
      <w:marTop w:val="0"/>
      <w:marBottom w:val="0"/>
      <w:divBdr>
        <w:top w:val="none" w:sz="0" w:space="0" w:color="auto"/>
        <w:left w:val="none" w:sz="0" w:space="0" w:color="auto"/>
        <w:bottom w:val="none" w:sz="0" w:space="0" w:color="auto"/>
        <w:right w:val="none" w:sz="0" w:space="0" w:color="auto"/>
      </w:divBdr>
      <w:divsChild>
        <w:div w:id="21132082">
          <w:marLeft w:val="1166"/>
          <w:marRight w:val="0"/>
          <w:marTop w:val="82"/>
          <w:marBottom w:val="0"/>
          <w:divBdr>
            <w:top w:val="none" w:sz="0" w:space="0" w:color="auto"/>
            <w:left w:val="none" w:sz="0" w:space="0" w:color="auto"/>
            <w:bottom w:val="none" w:sz="0" w:space="0" w:color="auto"/>
            <w:right w:val="none" w:sz="0" w:space="0" w:color="auto"/>
          </w:divBdr>
        </w:div>
        <w:div w:id="115107659">
          <w:marLeft w:val="1166"/>
          <w:marRight w:val="0"/>
          <w:marTop w:val="82"/>
          <w:marBottom w:val="0"/>
          <w:divBdr>
            <w:top w:val="none" w:sz="0" w:space="0" w:color="auto"/>
            <w:left w:val="none" w:sz="0" w:space="0" w:color="auto"/>
            <w:bottom w:val="none" w:sz="0" w:space="0" w:color="auto"/>
            <w:right w:val="none" w:sz="0" w:space="0" w:color="auto"/>
          </w:divBdr>
        </w:div>
        <w:div w:id="266083101">
          <w:marLeft w:val="1166"/>
          <w:marRight w:val="0"/>
          <w:marTop w:val="82"/>
          <w:marBottom w:val="0"/>
          <w:divBdr>
            <w:top w:val="none" w:sz="0" w:space="0" w:color="auto"/>
            <w:left w:val="none" w:sz="0" w:space="0" w:color="auto"/>
            <w:bottom w:val="none" w:sz="0" w:space="0" w:color="auto"/>
            <w:right w:val="none" w:sz="0" w:space="0" w:color="auto"/>
          </w:divBdr>
        </w:div>
        <w:div w:id="705721245">
          <w:marLeft w:val="1166"/>
          <w:marRight w:val="0"/>
          <w:marTop w:val="82"/>
          <w:marBottom w:val="0"/>
          <w:divBdr>
            <w:top w:val="none" w:sz="0" w:space="0" w:color="auto"/>
            <w:left w:val="none" w:sz="0" w:space="0" w:color="auto"/>
            <w:bottom w:val="none" w:sz="0" w:space="0" w:color="auto"/>
            <w:right w:val="none" w:sz="0" w:space="0" w:color="auto"/>
          </w:divBdr>
        </w:div>
        <w:div w:id="781731094">
          <w:marLeft w:val="1166"/>
          <w:marRight w:val="0"/>
          <w:marTop w:val="82"/>
          <w:marBottom w:val="0"/>
          <w:divBdr>
            <w:top w:val="none" w:sz="0" w:space="0" w:color="auto"/>
            <w:left w:val="none" w:sz="0" w:space="0" w:color="auto"/>
            <w:bottom w:val="none" w:sz="0" w:space="0" w:color="auto"/>
            <w:right w:val="none" w:sz="0" w:space="0" w:color="auto"/>
          </w:divBdr>
        </w:div>
        <w:div w:id="843589667">
          <w:marLeft w:val="1166"/>
          <w:marRight w:val="0"/>
          <w:marTop w:val="82"/>
          <w:marBottom w:val="0"/>
          <w:divBdr>
            <w:top w:val="none" w:sz="0" w:space="0" w:color="auto"/>
            <w:left w:val="none" w:sz="0" w:space="0" w:color="auto"/>
            <w:bottom w:val="none" w:sz="0" w:space="0" w:color="auto"/>
            <w:right w:val="none" w:sz="0" w:space="0" w:color="auto"/>
          </w:divBdr>
        </w:div>
        <w:div w:id="1607889052">
          <w:marLeft w:val="1166"/>
          <w:marRight w:val="0"/>
          <w:marTop w:val="82"/>
          <w:marBottom w:val="0"/>
          <w:divBdr>
            <w:top w:val="none" w:sz="0" w:space="0" w:color="auto"/>
            <w:left w:val="none" w:sz="0" w:space="0" w:color="auto"/>
            <w:bottom w:val="none" w:sz="0" w:space="0" w:color="auto"/>
            <w:right w:val="none" w:sz="0" w:space="0" w:color="auto"/>
          </w:divBdr>
        </w:div>
        <w:div w:id="1821731725">
          <w:marLeft w:val="1166"/>
          <w:marRight w:val="0"/>
          <w:marTop w:val="82"/>
          <w:marBottom w:val="0"/>
          <w:divBdr>
            <w:top w:val="none" w:sz="0" w:space="0" w:color="auto"/>
            <w:left w:val="none" w:sz="0" w:space="0" w:color="auto"/>
            <w:bottom w:val="none" w:sz="0" w:space="0" w:color="auto"/>
            <w:right w:val="none" w:sz="0" w:space="0" w:color="auto"/>
          </w:divBdr>
        </w:div>
        <w:div w:id="1831406269">
          <w:marLeft w:val="1166"/>
          <w:marRight w:val="0"/>
          <w:marTop w:val="82"/>
          <w:marBottom w:val="0"/>
          <w:divBdr>
            <w:top w:val="none" w:sz="0" w:space="0" w:color="auto"/>
            <w:left w:val="none" w:sz="0" w:space="0" w:color="auto"/>
            <w:bottom w:val="none" w:sz="0" w:space="0" w:color="auto"/>
            <w:right w:val="none" w:sz="0" w:space="0" w:color="auto"/>
          </w:divBdr>
        </w:div>
        <w:div w:id="1957060468">
          <w:marLeft w:val="1166"/>
          <w:marRight w:val="0"/>
          <w:marTop w:val="82"/>
          <w:marBottom w:val="0"/>
          <w:divBdr>
            <w:top w:val="none" w:sz="0" w:space="0" w:color="auto"/>
            <w:left w:val="none" w:sz="0" w:space="0" w:color="auto"/>
            <w:bottom w:val="none" w:sz="0" w:space="0" w:color="auto"/>
            <w:right w:val="none" w:sz="0" w:space="0" w:color="auto"/>
          </w:divBdr>
        </w:div>
      </w:divsChild>
    </w:div>
    <w:div w:id="1025911242">
      <w:bodyDiv w:val="1"/>
      <w:marLeft w:val="0"/>
      <w:marRight w:val="0"/>
      <w:marTop w:val="0"/>
      <w:marBottom w:val="0"/>
      <w:divBdr>
        <w:top w:val="none" w:sz="0" w:space="0" w:color="auto"/>
        <w:left w:val="none" w:sz="0" w:space="0" w:color="auto"/>
        <w:bottom w:val="none" w:sz="0" w:space="0" w:color="auto"/>
        <w:right w:val="none" w:sz="0" w:space="0" w:color="auto"/>
      </w:divBdr>
      <w:divsChild>
        <w:div w:id="110630365">
          <w:marLeft w:val="1166"/>
          <w:marRight w:val="0"/>
          <w:marTop w:val="82"/>
          <w:marBottom w:val="0"/>
          <w:divBdr>
            <w:top w:val="none" w:sz="0" w:space="0" w:color="auto"/>
            <w:left w:val="none" w:sz="0" w:space="0" w:color="auto"/>
            <w:bottom w:val="none" w:sz="0" w:space="0" w:color="auto"/>
            <w:right w:val="none" w:sz="0" w:space="0" w:color="auto"/>
          </w:divBdr>
        </w:div>
        <w:div w:id="237834914">
          <w:marLeft w:val="1166"/>
          <w:marRight w:val="0"/>
          <w:marTop w:val="82"/>
          <w:marBottom w:val="0"/>
          <w:divBdr>
            <w:top w:val="none" w:sz="0" w:space="0" w:color="auto"/>
            <w:left w:val="none" w:sz="0" w:space="0" w:color="auto"/>
            <w:bottom w:val="none" w:sz="0" w:space="0" w:color="auto"/>
            <w:right w:val="none" w:sz="0" w:space="0" w:color="auto"/>
          </w:divBdr>
        </w:div>
        <w:div w:id="395974314">
          <w:marLeft w:val="1166"/>
          <w:marRight w:val="0"/>
          <w:marTop w:val="82"/>
          <w:marBottom w:val="0"/>
          <w:divBdr>
            <w:top w:val="none" w:sz="0" w:space="0" w:color="auto"/>
            <w:left w:val="none" w:sz="0" w:space="0" w:color="auto"/>
            <w:bottom w:val="none" w:sz="0" w:space="0" w:color="auto"/>
            <w:right w:val="none" w:sz="0" w:space="0" w:color="auto"/>
          </w:divBdr>
        </w:div>
        <w:div w:id="497425867">
          <w:marLeft w:val="1166"/>
          <w:marRight w:val="0"/>
          <w:marTop w:val="82"/>
          <w:marBottom w:val="0"/>
          <w:divBdr>
            <w:top w:val="none" w:sz="0" w:space="0" w:color="auto"/>
            <w:left w:val="none" w:sz="0" w:space="0" w:color="auto"/>
            <w:bottom w:val="none" w:sz="0" w:space="0" w:color="auto"/>
            <w:right w:val="none" w:sz="0" w:space="0" w:color="auto"/>
          </w:divBdr>
        </w:div>
        <w:div w:id="1069882662">
          <w:marLeft w:val="547"/>
          <w:marRight w:val="0"/>
          <w:marTop w:val="96"/>
          <w:marBottom w:val="0"/>
          <w:divBdr>
            <w:top w:val="none" w:sz="0" w:space="0" w:color="auto"/>
            <w:left w:val="none" w:sz="0" w:space="0" w:color="auto"/>
            <w:bottom w:val="none" w:sz="0" w:space="0" w:color="auto"/>
            <w:right w:val="none" w:sz="0" w:space="0" w:color="auto"/>
          </w:divBdr>
        </w:div>
        <w:div w:id="1090812611">
          <w:marLeft w:val="1166"/>
          <w:marRight w:val="0"/>
          <w:marTop w:val="82"/>
          <w:marBottom w:val="0"/>
          <w:divBdr>
            <w:top w:val="none" w:sz="0" w:space="0" w:color="auto"/>
            <w:left w:val="none" w:sz="0" w:space="0" w:color="auto"/>
            <w:bottom w:val="none" w:sz="0" w:space="0" w:color="auto"/>
            <w:right w:val="none" w:sz="0" w:space="0" w:color="auto"/>
          </w:divBdr>
        </w:div>
        <w:div w:id="1176336393">
          <w:marLeft w:val="1166"/>
          <w:marRight w:val="0"/>
          <w:marTop w:val="82"/>
          <w:marBottom w:val="0"/>
          <w:divBdr>
            <w:top w:val="none" w:sz="0" w:space="0" w:color="auto"/>
            <w:left w:val="none" w:sz="0" w:space="0" w:color="auto"/>
            <w:bottom w:val="none" w:sz="0" w:space="0" w:color="auto"/>
            <w:right w:val="none" w:sz="0" w:space="0" w:color="auto"/>
          </w:divBdr>
        </w:div>
        <w:div w:id="1284575288">
          <w:marLeft w:val="547"/>
          <w:marRight w:val="0"/>
          <w:marTop w:val="96"/>
          <w:marBottom w:val="0"/>
          <w:divBdr>
            <w:top w:val="none" w:sz="0" w:space="0" w:color="auto"/>
            <w:left w:val="none" w:sz="0" w:space="0" w:color="auto"/>
            <w:bottom w:val="none" w:sz="0" w:space="0" w:color="auto"/>
            <w:right w:val="none" w:sz="0" w:space="0" w:color="auto"/>
          </w:divBdr>
        </w:div>
        <w:div w:id="1313020247">
          <w:marLeft w:val="1166"/>
          <w:marRight w:val="0"/>
          <w:marTop w:val="82"/>
          <w:marBottom w:val="0"/>
          <w:divBdr>
            <w:top w:val="none" w:sz="0" w:space="0" w:color="auto"/>
            <w:left w:val="none" w:sz="0" w:space="0" w:color="auto"/>
            <w:bottom w:val="none" w:sz="0" w:space="0" w:color="auto"/>
            <w:right w:val="none" w:sz="0" w:space="0" w:color="auto"/>
          </w:divBdr>
        </w:div>
        <w:div w:id="1364405800">
          <w:marLeft w:val="1166"/>
          <w:marRight w:val="0"/>
          <w:marTop w:val="82"/>
          <w:marBottom w:val="0"/>
          <w:divBdr>
            <w:top w:val="none" w:sz="0" w:space="0" w:color="auto"/>
            <w:left w:val="none" w:sz="0" w:space="0" w:color="auto"/>
            <w:bottom w:val="none" w:sz="0" w:space="0" w:color="auto"/>
            <w:right w:val="none" w:sz="0" w:space="0" w:color="auto"/>
          </w:divBdr>
        </w:div>
        <w:div w:id="1443695126">
          <w:marLeft w:val="1166"/>
          <w:marRight w:val="0"/>
          <w:marTop w:val="82"/>
          <w:marBottom w:val="0"/>
          <w:divBdr>
            <w:top w:val="none" w:sz="0" w:space="0" w:color="auto"/>
            <w:left w:val="none" w:sz="0" w:space="0" w:color="auto"/>
            <w:bottom w:val="none" w:sz="0" w:space="0" w:color="auto"/>
            <w:right w:val="none" w:sz="0" w:space="0" w:color="auto"/>
          </w:divBdr>
        </w:div>
        <w:div w:id="1549218024">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Το ΚΕΜΕΛ Σωματείο  μη  κερδοσκοπικού  χαρακτήρα,</vt:lpstr>
    </vt:vector>
  </TitlesOfParts>
  <Company>Johnson &amp; Johnson</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ΚΕΜΕΛ Σωματείο  μη  κερδοσκοπικού  χαρακτήρα,</dc:title>
  <dc:subject/>
  <dc:creator>mchlouve</dc:creator>
  <cp:keywords/>
  <cp:lastModifiedBy>dkaloger</cp:lastModifiedBy>
  <cp:revision>2</cp:revision>
  <cp:lastPrinted>2008-03-16T21:16:00Z</cp:lastPrinted>
  <dcterms:created xsi:type="dcterms:W3CDTF">2011-03-20T08:12:00Z</dcterms:created>
  <dcterms:modified xsi:type="dcterms:W3CDTF">2011-03-20T08:12:00Z</dcterms:modified>
</cp:coreProperties>
</file>