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39" w:rsidRPr="00B96203" w:rsidRDefault="00CE7E39" w:rsidP="00B96203">
      <w:pPr>
        <w:pStyle w:val="NoSpacing"/>
      </w:pPr>
      <w:r>
        <w:rPr>
          <w:noProof/>
          <w:lang w:val="el-GR" w:eastAsia="el-GR"/>
        </w:rPr>
        <w:drawing>
          <wp:inline distT="0" distB="0" distL="0" distR="0">
            <wp:extent cx="1269856" cy="1047404"/>
            <wp:effectExtent l="0" t="0" r="6985" b="635"/>
            <wp:docPr id="1" name="Picture 1" descr="Enterprise Europ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logo" descr="Enterprise Europe Network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132" cy="1047632"/>
                    </a:xfrm>
                    <a:prstGeom prst="rect">
                      <a:avLst/>
                    </a:prstGeom>
                    <a:noFill/>
                    <a:ln>
                      <a:noFill/>
                    </a:ln>
                  </pic:spPr>
                </pic:pic>
              </a:graphicData>
            </a:graphic>
          </wp:inline>
        </w:drawing>
      </w:r>
      <w:r w:rsidRPr="00B96203">
        <w:t xml:space="preserve"> </w:t>
      </w:r>
      <w:r w:rsidR="003D4DDE" w:rsidRPr="00B96203">
        <w:tab/>
      </w:r>
      <w:r w:rsidR="003D4DDE" w:rsidRPr="00B96203">
        <w:tab/>
      </w:r>
      <w:r w:rsidR="003D4DDE" w:rsidRPr="00B96203">
        <w:tab/>
        <w:t xml:space="preserve">   </w:t>
      </w:r>
      <w:r w:rsidR="00B96203" w:rsidRPr="00B96203">
        <w:tab/>
      </w:r>
      <w:r w:rsidR="003D4DDE" w:rsidRPr="00B96203">
        <w:t xml:space="preserve"> </w:t>
      </w:r>
      <w:r w:rsidR="003D4DDE" w:rsidRPr="00B96203">
        <w:tab/>
      </w:r>
      <w:r w:rsidR="003D4DDE" w:rsidRPr="00B96203">
        <w:tab/>
      </w:r>
      <w:r w:rsidR="003D4DDE" w:rsidRPr="0079657D">
        <w:rPr>
          <w:noProof/>
          <w:vertAlign w:val="subscript"/>
          <w:lang w:val="el-GR" w:eastAsia="el-GR"/>
        </w:rPr>
        <w:drawing>
          <wp:inline distT="0" distB="0" distL="0" distR="0">
            <wp:extent cx="2185426" cy="1230284"/>
            <wp:effectExtent l="0" t="0" r="5715" b="8255"/>
            <wp:docPr id="8" name="Picture 8" descr="http://www.startupgreece.gov.gr/sites/default/files/keme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artupgreece.gov.gr/sites/default/files/kemel_0.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164" b="11640"/>
                    <a:stretch/>
                  </pic:blipFill>
                  <pic:spPr bwMode="auto">
                    <a:xfrm>
                      <a:off x="0" y="0"/>
                      <a:ext cx="2189508" cy="12325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96203" w:rsidRDefault="00B96203" w:rsidP="00B96203">
      <w:pPr>
        <w:pStyle w:val="NoSpacing"/>
        <w:rPr>
          <w:color w:val="1F497D" w:themeColor="text2"/>
          <w:lang w:val="el-GR"/>
        </w:rPr>
      </w:pPr>
    </w:p>
    <w:p w:rsidR="00CE7E39" w:rsidRPr="00B96203" w:rsidRDefault="001571E1" w:rsidP="00CE7E39">
      <w:pPr>
        <w:pStyle w:val="NormalWeb"/>
        <w:rPr>
          <w:color w:val="1F497D" w:themeColor="text2"/>
        </w:rPr>
      </w:pPr>
      <w:hyperlink r:id="rId7" w:history="1">
        <w:r w:rsidR="00CE7E39" w:rsidRPr="003D4DDE">
          <w:rPr>
            <w:rStyle w:val="Hyperlink"/>
            <w:b/>
            <w:color w:val="1F497D" w:themeColor="text2"/>
            <w:sz w:val="36"/>
            <w:szCs w:val="36"/>
            <w:u w:val="none"/>
          </w:rPr>
          <w:t>Enterprise</w:t>
        </w:r>
        <w:r w:rsidR="00CE7E39" w:rsidRPr="00B96203">
          <w:rPr>
            <w:rStyle w:val="Hyperlink"/>
            <w:b/>
            <w:color w:val="1F497D" w:themeColor="text2"/>
            <w:sz w:val="36"/>
            <w:szCs w:val="36"/>
            <w:u w:val="none"/>
          </w:rPr>
          <w:t xml:space="preserve"> </w:t>
        </w:r>
        <w:r w:rsidR="00CE7E39" w:rsidRPr="003D4DDE">
          <w:rPr>
            <w:rStyle w:val="Hyperlink"/>
            <w:b/>
            <w:color w:val="1F497D" w:themeColor="text2"/>
            <w:sz w:val="36"/>
            <w:szCs w:val="36"/>
            <w:u w:val="none"/>
          </w:rPr>
          <w:t>Europe</w:t>
        </w:r>
        <w:r w:rsidR="00CE7E39" w:rsidRPr="00B96203">
          <w:rPr>
            <w:rStyle w:val="Hyperlink"/>
            <w:b/>
            <w:color w:val="1F497D" w:themeColor="text2"/>
            <w:sz w:val="36"/>
            <w:szCs w:val="36"/>
            <w:u w:val="none"/>
          </w:rPr>
          <w:t xml:space="preserve"> </w:t>
        </w:r>
        <w:r w:rsidR="00CE7E39" w:rsidRPr="003D4DDE">
          <w:rPr>
            <w:rStyle w:val="Hyperlink"/>
            <w:b/>
            <w:color w:val="1F497D" w:themeColor="text2"/>
            <w:sz w:val="36"/>
            <w:szCs w:val="36"/>
            <w:u w:val="none"/>
          </w:rPr>
          <w:t>Network</w:t>
        </w:r>
        <w:r w:rsidR="001B0D6D" w:rsidRPr="00B96203">
          <w:rPr>
            <w:rStyle w:val="Hyperlink"/>
            <w:b/>
            <w:color w:val="1F497D" w:themeColor="text2"/>
            <w:sz w:val="36"/>
            <w:szCs w:val="36"/>
            <w:u w:val="none"/>
          </w:rPr>
          <w:t xml:space="preserve"> </w:t>
        </w:r>
      </w:hyperlink>
      <w:bookmarkStart w:id="0" w:name="_GoBack"/>
      <w:bookmarkEnd w:id="0"/>
    </w:p>
    <w:p w:rsidR="00CE7E39" w:rsidRPr="001B0D6D" w:rsidRDefault="00CE7E39" w:rsidP="00CE7E39">
      <w:pPr>
        <w:pStyle w:val="NoSpacing"/>
        <w:rPr>
          <w:lang w:val="el-GR"/>
        </w:rPr>
      </w:pPr>
      <w:r w:rsidRPr="00CE7E39">
        <w:rPr>
          <w:b/>
          <w:lang w:val="el-GR"/>
        </w:rPr>
        <w:t>Το</w:t>
      </w:r>
      <w:r w:rsidRPr="00B96203">
        <w:rPr>
          <w:b/>
        </w:rPr>
        <w:t xml:space="preserve"> </w:t>
      </w:r>
      <w:hyperlink r:id="rId8" w:history="1">
        <w:r w:rsidRPr="001B0D6D">
          <w:rPr>
            <w:rStyle w:val="Hyperlink"/>
            <w:b/>
          </w:rPr>
          <w:t>Enterprise</w:t>
        </w:r>
        <w:r w:rsidRPr="00B96203">
          <w:rPr>
            <w:rStyle w:val="Hyperlink"/>
            <w:b/>
          </w:rPr>
          <w:t xml:space="preserve"> </w:t>
        </w:r>
        <w:r w:rsidRPr="001B0D6D">
          <w:rPr>
            <w:rStyle w:val="Hyperlink"/>
            <w:b/>
          </w:rPr>
          <w:t>Europe</w:t>
        </w:r>
        <w:r w:rsidRPr="00B96203">
          <w:rPr>
            <w:rStyle w:val="Hyperlink"/>
            <w:b/>
          </w:rPr>
          <w:t xml:space="preserve"> </w:t>
        </w:r>
        <w:r w:rsidRPr="001B0D6D">
          <w:rPr>
            <w:rStyle w:val="Hyperlink"/>
            <w:b/>
          </w:rPr>
          <w:t>Network</w:t>
        </w:r>
        <w:r w:rsidRPr="00B96203">
          <w:rPr>
            <w:rStyle w:val="Hyperlink"/>
            <w:b/>
          </w:rPr>
          <w:t>-</w:t>
        </w:r>
        <w:r w:rsidRPr="001B0D6D">
          <w:rPr>
            <w:rStyle w:val="Hyperlink"/>
            <w:b/>
          </w:rPr>
          <w:t>Hellas</w:t>
        </w:r>
      </w:hyperlink>
      <w:r w:rsidRPr="00B96203">
        <w:t xml:space="preserve">, </w:t>
      </w:r>
      <w:r w:rsidRPr="00CE7E39">
        <w:rPr>
          <w:lang w:val="el-GR"/>
        </w:rPr>
        <w:t>μέλος</w:t>
      </w:r>
      <w:r w:rsidRPr="00B96203">
        <w:t xml:space="preserve"> </w:t>
      </w:r>
      <w:r w:rsidRPr="00CE7E39">
        <w:rPr>
          <w:lang w:val="el-GR"/>
        </w:rPr>
        <w:t>του</w:t>
      </w:r>
      <w:r w:rsidRPr="00B96203">
        <w:t xml:space="preserve"> </w:t>
      </w:r>
      <w:r w:rsidRPr="00CE7E39">
        <w:rPr>
          <w:lang w:val="el-GR"/>
        </w:rPr>
        <w:t>αντίστοιχου</w:t>
      </w:r>
      <w:r w:rsidRPr="00B96203">
        <w:t xml:space="preserve"> </w:t>
      </w:r>
      <w:r w:rsidRPr="00CE7E39">
        <w:rPr>
          <w:lang w:val="el-GR"/>
        </w:rPr>
        <w:t>πανευρωπαϊκού</w:t>
      </w:r>
      <w:r w:rsidRPr="00B96203">
        <w:t xml:space="preserve"> </w:t>
      </w:r>
      <w:r w:rsidRPr="00CE7E39">
        <w:rPr>
          <w:lang w:val="el-GR"/>
        </w:rPr>
        <w:t xml:space="preserve">δικτύου για την καινοτομία και την επιχειρηματικότητα, </w:t>
      </w:r>
      <w:r w:rsidRPr="00CE7E39">
        <w:rPr>
          <w:b/>
          <w:lang w:val="el-GR"/>
        </w:rPr>
        <w:t>παρέχει υπηρεσίες διεθνούς επιχειρηματικής συνεργασίας, ενημέρωσης για ευρωπαϊκές πολιτικές, υπηρεσίες για την καινοτομία και τη μεταφορά τεχνολογίας καθώς και υπηρεσίες για την ενθάρρυνση της συμμετοχής των μικρομεσαίων επιχειρήσεων στα ευρωπαϊκά προγράμματα για Έρευνα και Τεχνολογία</w:t>
      </w:r>
      <w:r w:rsidRPr="00CE7E39">
        <w:rPr>
          <w:lang w:val="el-GR"/>
        </w:rPr>
        <w:t>.</w:t>
      </w:r>
    </w:p>
    <w:p w:rsidR="00CE7E39" w:rsidRPr="001B0D6D" w:rsidRDefault="00CE7E39" w:rsidP="00CE7E39">
      <w:pPr>
        <w:pStyle w:val="NoSpacing"/>
        <w:rPr>
          <w:lang w:val="el-GR"/>
        </w:rPr>
      </w:pPr>
    </w:p>
    <w:p w:rsidR="00CE7E39" w:rsidRDefault="00CE7E39" w:rsidP="00CE7E39">
      <w:pPr>
        <w:pStyle w:val="NoSpacing"/>
      </w:pPr>
      <w:r>
        <w:rPr>
          <w:lang w:val="el-GR"/>
        </w:rPr>
        <w:t xml:space="preserve">Ο δικτυακός τόπος του </w:t>
      </w:r>
      <w:r w:rsidRPr="00CE7E39">
        <w:t>Enterprise</w:t>
      </w:r>
      <w:r w:rsidRPr="00CE7E39">
        <w:rPr>
          <w:lang w:val="el-GR"/>
        </w:rPr>
        <w:t xml:space="preserve"> </w:t>
      </w:r>
      <w:r w:rsidRPr="00CE7E39">
        <w:t>Europe</w:t>
      </w:r>
      <w:r w:rsidRPr="00CE7E39">
        <w:rPr>
          <w:lang w:val="el-GR"/>
        </w:rPr>
        <w:t xml:space="preserve"> </w:t>
      </w:r>
      <w:r w:rsidRPr="00CE7E39">
        <w:t>Network</w:t>
      </w:r>
      <w:r w:rsidRPr="00CE7E39">
        <w:rPr>
          <w:lang w:val="el-GR"/>
        </w:rPr>
        <w:t xml:space="preserve"> - </w:t>
      </w:r>
      <w:r w:rsidRPr="00CE7E39">
        <w:t>Hellas</w:t>
      </w:r>
      <w:r>
        <w:rPr>
          <w:lang w:val="el-GR"/>
        </w:rPr>
        <w:t xml:space="preserve">, παρέχει ολοκληρωμένες υπηρεσίες στις ελληνικές επιχειρήσεις ώστε να ενισχύσουν την ανταγωνιστικότητά τους, με βάση τη γνώση και την καινοτομία. Ο ελληνικός κόμβος του ευρωπαϊκού δικτύου </w:t>
      </w:r>
      <w:r>
        <w:t>Enterprise</w:t>
      </w:r>
      <w:r>
        <w:rPr>
          <w:lang w:val="el-GR"/>
        </w:rPr>
        <w:t xml:space="preserve"> </w:t>
      </w:r>
      <w:r>
        <w:t>Europe</w:t>
      </w:r>
      <w:r>
        <w:rPr>
          <w:lang w:val="el-GR"/>
        </w:rPr>
        <w:t xml:space="preserve"> </w:t>
      </w:r>
      <w:r>
        <w:t>Network</w:t>
      </w:r>
      <w:r>
        <w:rPr>
          <w:lang w:val="el-GR"/>
        </w:rPr>
        <w:t xml:space="preserve"> αποτελείται από βιομηχανικούς συνδέσμους, ερευνητικά και τεχνολογικά ιδρύματα, εμπορικά και βιομηχανικά επιμελητήρια και καταξιωμένους φορείς στον χώρο της </w:t>
      </w:r>
      <w:r>
        <w:rPr>
          <w:b/>
          <w:lang w:val="el-GR"/>
        </w:rPr>
        <w:t>καινοτομίας και των μικρομεσαίων επιχειρήσεων</w:t>
      </w:r>
      <w:r>
        <w:rPr>
          <w:lang w:val="el-GR"/>
        </w:rPr>
        <w:t xml:space="preserve">. </w:t>
      </w:r>
    </w:p>
    <w:p w:rsidR="00CE7E39" w:rsidRDefault="00CE7E39" w:rsidP="00CE7E39">
      <w:pPr>
        <w:pStyle w:val="NoSpacing"/>
      </w:pPr>
    </w:p>
    <w:p w:rsidR="00CE7E39" w:rsidRPr="00CE7E39" w:rsidRDefault="00CE7E39" w:rsidP="00CE7E39">
      <w:pPr>
        <w:pStyle w:val="NoSpacing"/>
        <w:rPr>
          <w:b/>
          <w:u w:val="single"/>
          <w:lang w:val="el-GR"/>
        </w:rPr>
      </w:pPr>
    </w:p>
    <w:p w:rsidR="00CE7E39" w:rsidRPr="00CE7E39" w:rsidRDefault="00CE7E39" w:rsidP="00CE7E39">
      <w:pPr>
        <w:pStyle w:val="NoSpacing"/>
        <w:rPr>
          <w:b/>
          <w:u w:val="single"/>
          <w:lang w:val="el-GR"/>
        </w:rPr>
      </w:pPr>
      <w:r w:rsidRPr="00CE7E39">
        <w:rPr>
          <w:b/>
          <w:u w:val="single"/>
          <w:lang w:val="el-GR"/>
        </w:rPr>
        <w:t>ΥΠΗΡΕΣΙΕΣ</w:t>
      </w:r>
    </w:p>
    <w:p w:rsidR="00CE7E39" w:rsidRDefault="00CE7E39" w:rsidP="00CE7E39">
      <w:pPr>
        <w:rPr>
          <w:rFonts w:ascii="Calibri" w:hAnsi="Calibri" w:cstheme="minorBidi"/>
          <w:color w:val="003399"/>
          <w:sz w:val="22"/>
          <w:szCs w:val="22"/>
          <w:lang w:val="el-GR"/>
        </w:rPr>
      </w:pPr>
    </w:p>
    <w:p w:rsidR="00CE7E39" w:rsidRDefault="00CE7E39" w:rsidP="00CE7E39">
      <w:pPr>
        <w:rPr>
          <w:rFonts w:eastAsia="Times New Roman"/>
          <w:b/>
        </w:rPr>
      </w:pPr>
    </w:p>
    <w:p w:rsidR="00CE7E39" w:rsidRPr="00CE7E39" w:rsidRDefault="00CE7E39" w:rsidP="00CE7E39">
      <w:pPr>
        <w:rPr>
          <w:rFonts w:eastAsia="Times New Roman"/>
          <w:b/>
          <w:color w:val="7030A0"/>
          <w:lang w:val="el-GR"/>
        </w:rPr>
      </w:pPr>
      <w:r w:rsidRPr="00CE7E39">
        <w:rPr>
          <w:rFonts w:eastAsia="Times New Roman"/>
          <w:b/>
          <w:highlight w:val="lightGray"/>
          <w:lang w:val="el-GR"/>
        </w:rPr>
        <w:t>Ευρωπαϊκή Πληροφόρηση</w:t>
      </w:r>
    </w:p>
    <w:p w:rsidR="00CE7E39" w:rsidRDefault="00CE7E39" w:rsidP="00CE7E39">
      <w:pPr>
        <w:spacing w:before="100" w:beforeAutospacing="1" w:after="100" w:afterAutospacing="1"/>
        <w:rPr>
          <w:rFonts w:eastAsia="Times New Roman"/>
          <w:lang w:val="el-GR"/>
        </w:rPr>
      </w:pPr>
      <w:r>
        <w:rPr>
          <w:rFonts w:eastAsia="Times New Roman"/>
          <w:lang w:val="el-GR"/>
        </w:rPr>
        <w:t xml:space="preserve">Ο ελληνικός κόμβος του </w:t>
      </w:r>
      <w:r>
        <w:rPr>
          <w:rFonts w:eastAsia="Times New Roman"/>
        </w:rPr>
        <w:t>Enterprise</w:t>
      </w:r>
      <w:r>
        <w:rPr>
          <w:rFonts w:eastAsia="Times New Roman"/>
          <w:lang w:val="el-GR"/>
        </w:rPr>
        <w:t xml:space="preserve"> </w:t>
      </w:r>
      <w:r>
        <w:rPr>
          <w:rFonts w:eastAsia="Times New Roman"/>
        </w:rPr>
        <w:t>Europe</w:t>
      </w:r>
      <w:r>
        <w:rPr>
          <w:rFonts w:eastAsia="Times New Roman"/>
          <w:lang w:val="el-GR"/>
        </w:rPr>
        <w:t xml:space="preserve"> </w:t>
      </w:r>
      <w:r>
        <w:rPr>
          <w:rFonts w:eastAsia="Times New Roman"/>
        </w:rPr>
        <w:t>Network</w:t>
      </w:r>
      <w:r>
        <w:rPr>
          <w:rFonts w:eastAsia="Times New Roman"/>
          <w:lang w:val="el-GR"/>
        </w:rPr>
        <w:t xml:space="preserve"> παρέχει ευρωπαϊκή πληροφόρηση στις επιχειρήσεις για όλα τα θέματα που τις αφορούν. </w:t>
      </w:r>
    </w:p>
    <w:p w:rsidR="00CE7E39" w:rsidRDefault="00CE7E39" w:rsidP="00CE7E39">
      <w:pPr>
        <w:spacing w:before="100" w:beforeAutospacing="1" w:after="100" w:afterAutospacing="1"/>
        <w:rPr>
          <w:rFonts w:eastAsia="Times New Roman"/>
        </w:rPr>
      </w:pPr>
      <w:proofErr w:type="spellStart"/>
      <w:r>
        <w:rPr>
          <w:rFonts w:eastAsia="Times New Roman"/>
        </w:rPr>
        <w:t>Πιο</w:t>
      </w:r>
      <w:proofErr w:type="spellEnd"/>
      <w:r>
        <w:rPr>
          <w:rFonts w:eastAsia="Times New Roman"/>
        </w:rPr>
        <w:t xml:space="preserve"> </w:t>
      </w:r>
      <w:proofErr w:type="spellStart"/>
      <w:r>
        <w:rPr>
          <w:rFonts w:eastAsia="Times New Roman"/>
        </w:rPr>
        <w:t>συγκεκριμένα</w:t>
      </w:r>
      <w:proofErr w:type="spellEnd"/>
      <w:r>
        <w:rPr>
          <w:rFonts w:eastAsia="Times New Roman"/>
        </w:rPr>
        <w:t xml:space="preserve">, </w:t>
      </w:r>
      <w:proofErr w:type="spellStart"/>
      <w:r>
        <w:rPr>
          <w:rFonts w:eastAsia="Times New Roman"/>
        </w:rPr>
        <w:t>παρέχεται</w:t>
      </w:r>
      <w:proofErr w:type="spellEnd"/>
      <w:r>
        <w:rPr>
          <w:rFonts w:eastAsia="Times New Roman"/>
        </w:rPr>
        <w:t xml:space="preserve">: </w:t>
      </w:r>
    </w:p>
    <w:p w:rsidR="00CE7E39" w:rsidRDefault="00CE7E39" w:rsidP="00CE7E39">
      <w:pPr>
        <w:numPr>
          <w:ilvl w:val="0"/>
          <w:numId w:val="1"/>
        </w:numPr>
        <w:spacing w:before="100" w:beforeAutospacing="1" w:after="100" w:afterAutospacing="1"/>
        <w:rPr>
          <w:rFonts w:eastAsia="Times New Roman"/>
          <w:lang w:val="el-GR"/>
        </w:rPr>
      </w:pPr>
      <w:r>
        <w:rPr>
          <w:rFonts w:eastAsia="Times New Roman"/>
          <w:b/>
          <w:bCs/>
          <w:lang w:val="el-GR"/>
        </w:rPr>
        <w:t>Ενημέρωση για ευρωπαϊκές πολιτικές, οδηγίες, κανονισμούς και πρότυπα, χρηματοδοτικά προγράμματα και πρωτοβουλίες, δημόσιες προκηρύξεις στην Ευρώπη</w:t>
      </w:r>
      <w:r>
        <w:rPr>
          <w:rFonts w:eastAsia="Times New Roman"/>
          <w:lang w:val="el-GR"/>
        </w:rPr>
        <w:t xml:space="preserve"> μέσω περιοδικών εκδόσεων, ηλεκτρονικών μέσων, αλλά και εξατομικευμένων υπηρεσιών που παρέχονται ύστερα από επικοινωνία της επιχείρησης με το τοπικό γραφείο του δικτύου. </w:t>
      </w:r>
    </w:p>
    <w:p w:rsidR="00CE7E39" w:rsidRPr="00CE7E39" w:rsidRDefault="00CE7E39" w:rsidP="00CE7E39">
      <w:pPr>
        <w:numPr>
          <w:ilvl w:val="0"/>
          <w:numId w:val="1"/>
        </w:numPr>
        <w:spacing w:before="100" w:beforeAutospacing="1" w:after="100" w:afterAutospacing="1"/>
        <w:rPr>
          <w:rFonts w:eastAsia="Times New Roman"/>
          <w:lang w:val="el-GR"/>
        </w:rPr>
      </w:pPr>
      <w:r w:rsidRPr="00CE7E39">
        <w:rPr>
          <w:rFonts w:eastAsia="Times New Roman"/>
          <w:b/>
          <w:bCs/>
          <w:lang w:val="el-GR"/>
        </w:rPr>
        <w:t xml:space="preserve">Ενημέρωση για την ευρωπαϊκή πολιτική Καινοτομίας και Μεταφοράς Τεχνολογίας και τα σχετικά χρηματοδοτικά προγράμματα. </w:t>
      </w:r>
      <w:r w:rsidRPr="00CE7E39">
        <w:rPr>
          <w:rFonts w:eastAsia="Times New Roman"/>
          <w:lang w:val="el-GR"/>
        </w:rPr>
        <w:t>Οι ευρωπαϊκές πολιτικές Καινοτομίας, Μεταφοράς Τεχνολογίας και σχετικών χρηματοδοτικών προγραμμάτων και πρωτοβουλιών, που προωθούνται μέσω του Προγράμματος Πλαίσιο για την Ανταγωνιστικότητα και την Καινοτομία (</w:t>
      </w:r>
      <w:r w:rsidRPr="00CE7E39">
        <w:rPr>
          <w:rFonts w:eastAsia="Times New Roman"/>
        </w:rPr>
        <w:t>CIP</w:t>
      </w:r>
      <w:r w:rsidRPr="00CE7E39">
        <w:rPr>
          <w:rFonts w:eastAsia="Times New Roman"/>
          <w:lang w:val="el-GR"/>
        </w:rPr>
        <w:t xml:space="preserve">) καθώς και συναφών προγραμμάτων της Γενικής Διεύθυνσης Βιομηχανίας και Επιχειρήσεων, συγκεντρώνονται από τα μέλη του </w:t>
      </w:r>
      <w:r w:rsidRPr="00CE7E39">
        <w:rPr>
          <w:rFonts w:eastAsia="Times New Roman"/>
        </w:rPr>
        <w:t>Enterprise</w:t>
      </w:r>
      <w:r w:rsidRPr="00CE7E39">
        <w:rPr>
          <w:rFonts w:eastAsia="Times New Roman"/>
          <w:lang w:val="el-GR"/>
        </w:rPr>
        <w:t xml:space="preserve"> </w:t>
      </w:r>
      <w:r w:rsidRPr="00CE7E39">
        <w:rPr>
          <w:rFonts w:eastAsia="Times New Roman"/>
        </w:rPr>
        <w:t>Europe</w:t>
      </w:r>
      <w:r w:rsidRPr="00CE7E39">
        <w:rPr>
          <w:rFonts w:eastAsia="Times New Roman"/>
          <w:lang w:val="el-GR"/>
        </w:rPr>
        <w:t xml:space="preserve"> </w:t>
      </w:r>
      <w:r w:rsidRPr="00CE7E39">
        <w:rPr>
          <w:rFonts w:eastAsia="Times New Roman"/>
        </w:rPr>
        <w:t>Network</w:t>
      </w:r>
      <w:r w:rsidRPr="00CE7E39">
        <w:rPr>
          <w:rFonts w:eastAsia="Times New Roman"/>
          <w:lang w:val="el-GR"/>
        </w:rPr>
        <w:t xml:space="preserve"> - </w:t>
      </w:r>
      <w:r w:rsidRPr="00CE7E39">
        <w:rPr>
          <w:rFonts w:eastAsia="Times New Roman"/>
        </w:rPr>
        <w:t>Hellas</w:t>
      </w:r>
      <w:r w:rsidRPr="00CE7E39">
        <w:rPr>
          <w:rFonts w:eastAsia="Times New Roman"/>
          <w:lang w:val="el-GR"/>
        </w:rPr>
        <w:t xml:space="preserve"> και προωθούνται προς τα εγγεγραμμένα μέλη μέσω περιοδικών εκδόσεων, ηλεκτρονικών μέσων, αλλά και εξατομικευμένων υπηρεσιών που παρέχονται ύστερα από επικοινωνία της επιχείρησης με το τοπικό γραφείο του δικτύου. </w:t>
      </w:r>
    </w:p>
    <w:p w:rsidR="00CE7E39" w:rsidRPr="00CE7E39" w:rsidRDefault="00CE7E39" w:rsidP="00CE7E39">
      <w:pPr>
        <w:numPr>
          <w:ilvl w:val="0"/>
          <w:numId w:val="1"/>
        </w:numPr>
        <w:spacing w:before="100" w:beforeAutospacing="1" w:after="100" w:afterAutospacing="1"/>
        <w:rPr>
          <w:rFonts w:eastAsia="Times New Roman"/>
          <w:lang w:val="el-GR"/>
        </w:rPr>
      </w:pPr>
      <w:r w:rsidRPr="00CE7E39">
        <w:rPr>
          <w:rFonts w:eastAsia="Times New Roman"/>
          <w:lang w:val="el-GR"/>
        </w:rPr>
        <w:lastRenderedPageBreak/>
        <w:t xml:space="preserve">Επιπλέον, διοργανώνονται </w:t>
      </w:r>
      <w:r w:rsidRPr="00CE7E39">
        <w:rPr>
          <w:rFonts w:eastAsia="Times New Roman"/>
          <w:b/>
          <w:bCs/>
          <w:lang w:val="el-GR"/>
        </w:rPr>
        <w:t>εξειδικευμένα εκπαιδευτικά σεμινάρια</w:t>
      </w:r>
      <w:r w:rsidRPr="00CE7E39">
        <w:rPr>
          <w:rFonts w:eastAsia="Times New Roman"/>
          <w:lang w:val="el-GR"/>
        </w:rPr>
        <w:t xml:space="preserve"> και συναντήσεις εργασίας προσαρμοσμένα στις ανάγκες και τις απαιτήσεις των επιχειρήσεων. </w:t>
      </w:r>
    </w:p>
    <w:p w:rsidR="00CE7E39" w:rsidRDefault="00CE7E39" w:rsidP="00CE7E39">
      <w:pPr>
        <w:pStyle w:val="NoSpacing"/>
      </w:pPr>
    </w:p>
    <w:p w:rsidR="00CE7E39" w:rsidRPr="00CE7E39" w:rsidRDefault="00CE7E39" w:rsidP="00CE7E39">
      <w:pPr>
        <w:rPr>
          <w:rFonts w:eastAsia="Times New Roman"/>
          <w:b/>
          <w:lang w:val="el-GR"/>
        </w:rPr>
      </w:pPr>
      <w:r w:rsidRPr="00CE7E39">
        <w:rPr>
          <w:rFonts w:eastAsia="Times New Roman"/>
          <w:b/>
          <w:highlight w:val="lightGray"/>
          <w:lang w:val="el-GR"/>
        </w:rPr>
        <w:t>Επιχειρηματικές Συνεργασίες</w:t>
      </w:r>
    </w:p>
    <w:p w:rsidR="00CE7E39" w:rsidRDefault="00CE7E39" w:rsidP="00CE7E39">
      <w:pPr>
        <w:spacing w:before="100" w:beforeAutospacing="1" w:after="100" w:afterAutospacing="1"/>
        <w:rPr>
          <w:rFonts w:eastAsia="Times New Roman"/>
          <w:lang w:val="el-GR"/>
        </w:rPr>
      </w:pPr>
      <w:r w:rsidRPr="00CE7E39">
        <w:rPr>
          <w:rFonts w:eastAsia="Times New Roman"/>
          <w:lang w:val="el-GR"/>
        </w:rPr>
        <w:t xml:space="preserve">Οι </w:t>
      </w:r>
      <w:r w:rsidR="005A43FF">
        <w:rPr>
          <w:rFonts w:eastAsia="Times New Roman"/>
          <w:lang w:val="el-GR"/>
        </w:rPr>
        <w:t xml:space="preserve">Ελληνικές </w:t>
      </w:r>
      <w:r w:rsidRPr="00CE7E39">
        <w:rPr>
          <w:rFonts w:eastAsia="Times New Roman"/>
          <w:lang w:val="el-GR"/>
        </w:rPr>
        <w:t xml:space="preserve">επιχειρήσεις που </w:t>
      </w:r>
      <w:r w:rsidRPr="00CE7E39">
        <w:rPr>
          <w:rFonts w:eastAsia="Times New Roman"/>
          <w:b/>
          <w:lang w:val="el-GR"/>
        </w:rPr>
        <w:t>επιθυμούν να συνάψουν επιχειρηματικές συνεργασίες με επιχειρήσεις από την Ευρώπη (αλλά και πέραν α</w:t>
      </w:r>
      <w:r w:rsidRPr="005A43FF">
        <w:rPr>
          <w:rFonts w:eastAsia="Times New Roman"/>
          <w:b/>
          <w:lang w:val="el-GR"/>
        </w:rPr>
        <w:t>υτής)</w:t>
      </w:r>
      <w:r>
        <w:rPr>
          <w:rFonts w:eastAsia="Times New Roman"/>
          <w:lang w:val="el-GR"/>
        </w:rPr>
        <w:t xml:space="preserve"> υποβάλουν το αίτημά τους, στην προκαθορισμένη φόρμα,</w:t>
      </w:r>
      <w:r w:rsidRPr="00CE7E39">
        <w:rPr>
          <w:rFonts w:eastAsia="Times New Roman"/>
          <w:lang w:val="el-GR"/>
        </w:rPr>
        <w:t xml:space="preserve"> το οποίο και προωθείται σε όλο το </w:t>
      </w:r>
      <w:r>
        <w:rPr>
          <w:rFonts w:eastAsia="Times New Roman"/>
          <w:lang w:val="el-GR"/>
        </w:rPr>
        <w:t xml:space="preserve">διεθνές δίκτυο του </w:t>
      </w:r>
      <w:r w:rsidRPr="00CE7E39">
        <w:rPr>
          <w:rFonts w:eastAsia="Times New Roman"/>
        </w:rPr>
        <w:t>Enterprise</w:t>
      </w:r>
      <w:r w:rsidRPr="00CE7E39">
        <w:rPr>
          <w:rFonts w:eastAsia="Times New Roman"/>
          <w:lang w:val="el-GR"/>
        </w:rPr>
        <w:t xml:space="preserve"> </w:t>
      </w:r>
      <w:r w:rsidRPr="00CE7E39">
        <w:rPr>
          <w:rFonts w:eastAsia="Times New Roman"/>
        </w:rPr>
        <w:t>Europe</w:t>
      </w:r>
      <w:r w:rsidRPr="00CE7E39">
        <w:rPr>
          <w:rFonts w:eastAsia="Times New Roman"/>
          <w:lang w:val="el-GR"/>
        </w:rPr>
        <w:t xml:space="preserve"> </w:t>
      </w:r>
      <w:r w:rsidRPr="00CE7E39">
        <w:rPr>
          <w:rFonts w:eastAsia="Times New Roman"/>
        </w:rPr>
        <w:t>Network</w:t>
      </w:r>
      <w:r w:rsidRPr="00CE7E39">
        <w:rPr>
          <w:rFonts w:eastAsia="Times New Roman"/>
          <w:lang w:val="el-GR"/>
        </w:rPr>
        <w:t xml:space="preserve">, μέσω της Βάσης Δεδομένων του δικτύου. </w:t>
      </w:r>
    </w:p>
    <w:p w:rsidR="00CE7E39" w:rsidRPr="00CE7E39" w:rsidRDefault="00CE7E39" w:rsidP="00CE7E39">
      <w:pPr>
        <w:spacing w:before="100" w:beforeAutospacing="1" w:after="100" w:afterAutospacing="1"/>
        <w:rPr>
          <w:rFonts w:eastAsia="Times New Roman"/>
          <w:lang w:val="el-GR"/>
        </w:rPr>
      </w:pPr>
      <w:r w:rsidRPr="00CE7E39">
        <w:rPr>
          <w:rFonts w:eastAsia="Times New Roman"/>
          <w:lang w:val="el-GR"/>
        </w:rPr>
        <w:t xml:space="preserve">Η αναζήτηση της επιχειρηματικής συνεργασίας μπορεί να προωθηθεί και μέσω της συμμετοχής του </w:t>
      </w:r>
      <w:r>
        <w:rPr>
          <w:rFonts w:eastAsia="Times New Roman"/>
          <w:lang w:val="el-GR"/>
        </w:rPr>
        <w:t>μέλους</w:t>
      </w:r>
      <w:r w:rsidRPr="00CE7E39">
        <w:rPr>
          <w:rFonts w:eastAsia="Times New Roman"/>
          <w:lang w:val="el-GR"/>
        </w:rPr>
        <w:t xml:space="preserve"> σε ημερίδες επιχειρηματικών συναντήσεων και επιχειρηματικών αποστολών που οργανώνονται από το </w:t>
      </w:r>
      <w:r w:rsidRPr="00CE7E39">
        <w:rPr>
          <w:rFonts w:eastAsia="Times New Roman"/>
        </w:rPr>
        <w:t>Enterprise</w:t>
      </w:r>
      <w:r w:rsidRPr="00CE7E39">
        <w:rPr>
          <w:rFonts w:eastAsia="Times New Roman"/>
          <w:lang w:val="el-GR"/>
        </w:rPr>
        <w:t xml:space="preserve"> </w:t>
      </w:r>
      <w:r w:rsidRPr="00CE7E39">
        <w:rPr>
          <w:rFonts w:eastAsia="Times New Roman"/>
        </w:rPr>
        <w:t>Europe</w:t>
      </w:r>
      <w:r w:rsidRPr="00CE7E39">
        <w:rPr>
          <w:rFonts w:eastAsia="Times New Roman"/>
          <w:lang w:val="el-GR"/>
        </w:rPr>
        <w:t xml:space="preserve"> </w:t>
      </w:r>
      <w:r w:rsidRPr="00CE7E39">
        <w:rPr>
          <w:rFonts w:eastAsia="Times New Roman"/>
        </w:rPr>
        <w:t>Network</w:t>
      </w:r>
      <w:r w:rsidRPr="00CE7E39">
        <w:rPr>
          <w:rFonts w:eastAsia="Times New Roman"/>
          <w:lang w:val="el-GR"/>
        </w:rPr>
        <w:t xml:space="preserve"> σε όλη την Ευρώπη και για τις οποίες </w:t>
      </w:r>
      <w:r w:rsidR="005A43FF">
        <w:rPr>
          <w:rFonts w:eastAsia="Times New Roman"/>
          <w:lang w:val="el-GR"/>
        </w:rPr>
        <w:t>τα μέλη</w:t>
      </w:r>
      <w:r w:rsidRPr="00CE7E39">
        <w:rPr>
          <w:rFonts w:eastAsia="Times New Roman"/>
          <w:lang w:val="el-GR"/>
        </w:rPr>
        <w:t xml:space="preserve"> ενημερώνονται από τα μέλη της εθνικής κοινοπραξίας (μέσω </w:t>
      </w:r>
      <w:r w:rsidRPr="00CE7E39">
        <w:rPr>
          <w:rFonts w:eastAsia="Times New Roman"/>
        </w:rPr>
        <w:t>internet</w:t>
      </w:r>
      <w:r w:rsidRPr="00CE7E39">
        <w:rPr>
          <w:rFonts w:eastAsia="Times New Roman"/>
          <w:lang w:val="el-GR"/>
        </w:rPr>
        <w:t xml:space="preserve">, </w:t>
      </w:r>
      <w:r w:rsidRPr="00CE7E39">
        <w:rPr>
          <w:rFonts w:eastAsia="Times New Roman"/>
        </w:rPr>
        <w:t>mail</w:t>
      </w:r>
      <w:r w:rsidRPr="00CE7E39">
        <w:rPr>
          <w:rFonts w:eastAsia="Times New Roman"/>
          <w:lang w:val="el-GR"/>
        </w:rPr>
        <w:t xml:space="preserve">, περιοδικά και λοιπές δράσεις δημοσιότητας). </w:t>
      </w:r>
    </w:p>
    <w:p w:rsidR="00CE7E39" w:rsidRPr="00CE7E39" w:rsidRDefault="001571E1" w:rsidP="00CE7E39">
      <w:pPr>
        <w:pStyle w:val="NoSpacing"/>
        <w:rPr>
          <w:lang w:val="el-GR"/>
        </w:rPr>
      </w:pPr>
      <w:hyperlink r:id="rId9" w:tgtFrame="_blank" w:history="1">
        <w:r w:rsidR="00CE7E39" w:rsidRPr="00CE7E39">
          <w:rPr>
            <w:color w:val="0000FF"/>
            <w:u w:val="single"/>
            <w:lang w:val="el-GR"/>
          </w:rPr>
          <w:t>Φόρμα για αναζήτηση επιχειρηματικής συνεργασίας</w:t>
        </w:r>
      </w:hyperlink>
      <w:r w:rsidR="00CE7E39" w:rsidRPr="00CE7E39">
        <w:rPr>
          <w:lang w:val="el-GR"/>
        </w:rPr>
        <w:t xml:space="preserve"> </w:t>
      </w:r>
      <w:r w:rsidR="00CE7E39" w:rsidRPr="00CE7E39">
        <w:t>  </w:t>
      </w:r>
      <w:r w:rsidR="00CE7E39" w:rsidRPr="00CE7E39">
        <w:rPr>
          <w:lang w:val="el-GR"/>
        </w:rPr>
        <w:t xml:space="preserve"> </w:t>
      </w:r>
    </w:p>
    <w:p w:rsidR="00CE7E39" w:rsidRDefault="001571E1" w:rsidP="00CE7E39">
      <w:pPr>
        <w:pStyle w:val="NoSpacing"/>
        <w:rPr>
          <w:lang w:val="el-GR"/>
        </w:rPr>
      </w:pPr>
      <w:hyperlink r:id="rId10" w:tgtFrame="_blank" w:history="1">
        <w:r w:rsidR="00CE7E39" w:rsidRPr="00CE7E39">
          <w:rPr>
            <w:color w:val="0000FF"/>
            <w:u w:val="single"/>
            <w:lang w:val="el-GR"/>
          </w:rPr>
          <w:t>Φόρμα για προσφορά επιχειρηματικής συνεργασίας</w:t>
        </w:r>
      </w:hyperlink>
      <w:r w:rsidR="00CE7E39" w:rsidRPr="00CE7E39">
        <w:rPr>
          <w:lang w:val="el-GR"/>
        </w:rPr>
        <w:t xml:space="preserve"> </w:t>
      </w:r>
      <w:r w:rsidR="00CE7E39" w:rsidRPr="00CE7E39">
        <w:t> </w:t>
      </w:r>
      <w:r w:rsidR="00CE7E39" w:rsidRPr="00CE7E39">
        <w:rPr>
          <w:lang w:val="el-GR"/>
        </w:rPr>
        <w:t xml:space="preserve"> </w:t>
      </w:r>
    </w:p>
    <w:p w:rsidR="005A43FF" w:rsidRDefault="005A43FF" w:rsidP="00CE7E39">
      <w:pPr>
        <w:pStyle w:val="NoSpacing"/>
        <w:rPr>
          <w:lang w:val="el-GR"/>
        </w:rPr>
      </w:pPr>
    </w:p>
    <w:p w:rsidR="005A43FF" w:rsidRDefault="005A43FF" w:rsidP="00CE7E39">
      <w:pPr>
        <w:pStyle w:val="NoSpacing"/>
        <w:rPr>
          <w:lang w:val="el-GR"/>
        </w:rPr>
      </w:pPr>
    </w:p>
    <w:p w:rsidR="005A43FF" w:rsidRPr="005A43FF" w:rsidRDefault="005A43FF" w:rsidP="005A43FF">
      <w:pPr>
        <w:rPr>
          <w:rFonts w:eastAsia="Times New Roman"/>
          <w:b/>
          <w:highlight w:val="lightGray"/>
          <w:lang w:val="el-GR"/>
        </w:rPr>
      </w:pPr>
      <w:r w:rsidRPr="005A43FF">
        <w:rPr>
          <w:rFonts w:eastAsia="Times New Roman"/>
          <w:b/>
          <w:highlight w:val="lightGray"/>
          <w:lang w:val="el-GR"/>
        </w:rPr>
        <w:t>Καινοτομία και μεταφορά τεχνολογίας</w:t>
      </w:r>
    </w:p>
    <w:p w:rsidR="005A43FF" w:rsidRPr="005A43FF" w:rsidRDefault="005A43FF" w:rsidP="005A43FF">
      <w:pPr>
        <w:spacing w:before="100" w:beforeAutospacing="1" w:after="100" w:afterAutospacing="1"/>
        <w:rPr>
          <w:rFonts w:eastAsia="Times New Roman"/>
          <w:lang w:val="el-GR"/>
        </w:rPr>
      </w:pPr>
      <w:r w:rsidRPr="005A43FF">
        <w:rPr>
          <w:rFonts w:eastAsia="Times New Roman"/>
          <w:lang w:val="el-GR"/>
        </w:rPr>
        <w:t xml:space="preserve">Το δίκτυο παρέχει </w:t>
      </w:r>
      <w:r>
        <w:rPr>
          <w:rFonts w:eastAsia="Times New Roman"/>
          <w:lang w:val="el-GR"/>
        </w:rPr>
        <w:t xml:space="preserve">δωρεάν </w:t>
      </w:r>
      <w:r w:rsidRPr="005A43FF">
        <w:rPr>
          <w:rFonts w:eastAsia="Times New Roman"/>
          <w:lang w:val="el-GR"/>
        </w:rPr>
        <w:t>υπηρεσίες διαμεσολ</w:t>
      </w:r>
      <w:r>
        <w:rPr>
          <w:rFonts w:eastAsia="Times New Roman"/>
          <w:lang w:val="el-GR"/>
        </w:rPr>
        <w:t xml:space="preserve">άβησης για μεταφορά τεχνολογίας, </w:t>
      </w:r>
      <w:r w:rsidRPr="005A43FF">
        <w:rPr>
          <w:rFonts w:eastAsia="Times New Roman"/>
          <w:lang w:val="el-GR"/>
        </w:rPr>
        <w:t xml:space="preserve">που περιλαμβάνουν: </w:t>
      </w:r>
    </w:p>
    <w:p w:rsidR="005A43FF" w:rsidRPr="005A43FF" w:rsidRDefault="005A43FF" w:rsidP="005A43FF">
      <w:pPr>
        <w:numPr>
          <w:ilvl w:val="0"/>
          <w:numId w:val="2"/>
        </w:numPr>
        <w:spacing w:before="100" w:beforeAutospacing="1" w:after="100" w:afterAutospacing="1"/>
        <w:rPr>
          <w:rFonts w:eastAsia="Times New Roman"/>
          <w:b/>
          <w:lang w:val="el-GR"/>
        </w:rPr>
      </w:pPr>
      <w:r w:rsidRPr="005A43FF">
        <w:rPr>
          <w:rFonts w:eastAsia="Times New Roman"/>
          <w:b/>
          <w:lang w:val="el-GR"/>
        </w:rPr>
        <w:t xml:space="preserve">Προώθηση προσφοράς και ζήτησης τεχνολογίας </w:t>
      </w:r>
      <w:r w:rsidRPr="005A43FF">
        <w:rPr>
          <w:rFonts w:eastAsia="Times New Roman"/>
          <w:lang w:val="el-GR"/>
        </w:rPr>
        <w:t>στο ευρωπαϊκό δίκτυο</w:t>
      </w:r>
      <w:r w:rsidRPr="005A43FF">
        <w:rPr>
          <w:rFonts w:eastAsia="Times New Roman"/>
          <w:b/>
          <w:lang w:val="el-GR"/>
        </w:rPr>
        <w:t xml:space="preserve"> </w:t>
      </w:r>
    </w:p>
    <w:p w:rsidR="005A43FF" w:rsidRPr="005A43FF" w:rsidRDefault="005A43FF" w:rsidP="005A43FF">
      <w:pPr>
        <w:numPr>
          <w:ilvl w:val="0"/>
          <w:numId w:val="2"/>
        </w:numPr>
        <w:spacing w:before="100" w:beforeAutospacing="1" w:after="100" w:afterAutospacing="1"/>
        <w:rPr>
          <w:rFonts w:eastAsia="Times New Roman"/>
          <w:b/>
          <w:lang w:val="el-GR"/>
        </w:rPr>
      </w:pPr>
      <w:r w:rsidRPr="005A43FF">
        <w:rPr>
          <w:rFonts w:eastAsia="Times New Roman"/>
          <w:b/>
          <w:lang w:val="el-GR"/>
        </w:rPr>
        <w:t xml:space="preserve">Αναζήτηση συνεργατών για σύναψη συμφωνιών μεταφοράς τεχνολογίας, </w:t>
      </w:r>
      <w:r w:rsidRPr="005A43FF">
        <w:rPr>
          <w:rFonts w:eastAsia="Times New Roman"/>
          <w:lang w:val="el-GR"/>
        </w:rPr>
        <w:t>μέσω των βάσεων δεδομένων του δικτύου, εκδηλώσεων μεταφοράς τεχνολογίας, κ.ά.</w:t>
      </w:r>
      <w:r w:rsidRPr="005A43FF">
        <w:rPr>
          <w:rFonts w:eastAsia="Times New Roman"/>
          <w:b/>
          <w:lang w:val="el-GR"/>
        </w:rPr>
        <w:t xml:space="preserve"> </w:t>
      </w:r>
    </w:p>
    <w:p w:rsidR="005A43FF" w:rsidRPr="005A43FF" w:rsidRDefault="005A43FF" w:rsidP="005A43FF">
      <w:pPr>
        <w:numPr>
          <w:ilvl w:val="0"/>
          <w:numId w:val="2"/>
        </w:numPr>
        <w:spacing w:before="100" w:beforeAutospacing="1" w:after="100" w:afterAutospacing="1"/>
        <w:rPr>
          <w:rFonts w:eastAsia="Times New Roman"/>
          <w:lang w:val="el-GR"/>
        </w:rPr>
      </w:pPr>
      <w:r w:rsidRPr="005A43FF">
        <w:rPr>
          <w:rFonts w:eastAsia="Times New Roman"/>
          <w:b/>
          <w:lang w:val="el-GR"/>
        </w:rPr>
        <w:t xml:space="preserve">Επιχειρηματικές αποστολές </w:t>
      </w:r>
      <w:r w:rsidRPr="005A43FF">
        <w:rPr>
          <w:rFonts w:eastAsia="Times New Roman"/>
          <w:lang w:val="el-GR"/>
        </w:rPr>
        <w:t xml:space="preserve">που διοργανώνονται από τα μέλη του </w:t>
      </w:r>
      <w:r w:rsidRPr="005A43FF">
        <w:rPr>
          <w:rFonts w:eastAsia="Times New Roman"/>
        </w:rPr>
        <w:t>Enterprise</w:t>
      </w:r>
      <w:r w:rsidRPr="005A43FF">
        <w:rPr>
          <w:rFonts w:eastAsia="Times New Roman"/>
          <w:lang w:val="el-GR"/>
        </w:rPr>
        <w:t xml:space="preserve"> </w:t>
      </w:r>
      <w:r w:rsidRPr="005A43FF">
        <w:rPr>
          <w:rFonts w:eastAsia="Times New Roman"/>
        </w:rPr>
        <w:t>Europe</w:t>
      </w:r>
      <w:r w:rsidRPr="005A43FF">
        <w:rPr>
          <w:rFonts w:eastAsia="Times New Roman"/>
          <w:lang w:val="el-GR"/>
        </w:rPr>
        <w:t xml:space="preserve"> </w:t>
      </w:r>
      <w:r w:rsidRPr="005A43FF">
        <w:rPr>
          <w:rFonts w:eastAsia="Times New Roman"/>
        </w:rPr>
        <w:t>Network</w:t>
      </w:r>
      <w:r w:rsidRPr="005A43FF">
        <w:rPr>
          <w:rFonts w:eastAsia="Times New Roman"/>
          <w:lang w:val="el-GR"/>
        </w:rPr>
        <w:t xml:space="preserve">. </w:t>
      </w:r>
    </w:p>
    <w:p w:rsidR="005A43FF" w:rsidRPr="005A43FF" w:rsidRDefault="005A43FF" w:rsidP="005A43FF">
      <w:pPr>
        <w:spacing w:before="100" w:beforeAutospacing="1" w:after="100" w:afterAutospacing="1"/>
        <w:rPr>
          <w:rFonts w:eastAsia="Times New Roman"/>
          <w:lang w:val="el-GR"/>
        </w:rPr>
      </w:pPr>
      <w:r w:rsidRPr="005A43FF">
        <w:rPr>
          <w:rFonts w:eastAsia="Times New Roman"/>
          <w:lang w:val="el-GR"/>
        </w:rPr>
        <w:t>Επίσης, τ</w:t>
      </w:r>
      <w:r w:rsidRPr="005A43FF">
        <w:rPr>
          <w:rFonts w:eastAsia="Times New Roman"/>
        </w:rPr>
        <w:t>o</w:t>
      </w:r>
      <w:r w:rsidRPr="005A43FF">
        <w:rPr>
          <w:rFonts w:eastAsia="Times New Roman"/>
          <w:lang w:val="el-GR"/>
        </w:rPr>
        <w:t xml:space="preserve"> </w:t>
      </w:r>
      <w:r w:rsidRPr="005A43FF">
        <w:rPr>
          <w:rFonts w:eastAsia="Times New Roman"/>
        </w:rPr>
        <w:t>Enterprise</w:t>
      </w:r>
      <w:r w:rsidRPr="005A43FF">
        <w:rPr>
          <w:rFonts w:eastAsia="Times New Roman"/>
          <w:lang w:val="el-GR"/>
        </w:rPr>
        <w:t xml:space="preserve"> </w:t>
      </w:r>
      <w:r w:rsidRPr="005A43FF">
        <w:rPr>
          <w:rFonts w:eastAsia="Times New Roman"/>
        </w:rPr>
        <w:t>Europe</w:t>
      </w:r>
      <w:r w:rsidRPr="005A43FF">
        <w:rPr>
          <w:rFonts w:eastAsia="Times New Roman"/>
          <w:lang w:val="el-GR"/>
        </w:rPr>
        <w:t xml:space="preserve"> </w:t>
      </w:r>
      <w:r w:rsidRPr="005A43FF">
        <w:rPr>
          <w:rFonts w:eastAsia="Times New Roman"/>
        </w:rPr>
        <w:t>Network</w:t>
      </w:r>
      <w:r w:rsidRPr="005A43FF">
        <w:rPr>
          <w:rFonts w:eastAsia="Times New Roman"/>
          <w:lang w:val="el-GR"/>
        </w:rPr>
        <w:t xml:space="preserve"> </w:t>
      </w:r>
      <w:r w:rsidRPr="005A43FF">
        <w:rPr>
          <w:rFonts w:eastAsia="Times New Roman"/>
        </w:rPr>
        <w:t>Hellas</w:t>
      </w:r>
      <w:r w:rsidRPr="005A43FF">
        <w:rPr>
          <w:rFonts w:eastAsia="Times New Roman"/>
          <w:lang w:val="el-GR"/>
        </w:rPr>
        <w:t xml:space="preserve"> υποστηρίζει τις μικρομεσαίες επιχειρήσεις (</w:t>
      </w:r>
      <w:r w:rsidRPr="005A43FF">
        <w:rPr>
          <w:rFonts w:eastAsia="Times New Roman"/>
        </w:rPr>
        <w:t>M</w:t>
      </w:r>
      <w:r w:rsidRPr="005A43FF">
        <w:rPr>
          <w:rFonts w:eastAsia="Times New Roman"/>
          <w:lang w:val="el-GR"/>
        </w:rPr>
        <w:t xml:space="preserve">ΜΕ), παρέχοντάς τους υπηρεσίες </w:t>
      </w:r>
      <w:r w:rsidRPr="005A43FF">
        <w:rPr>
          <w:rFonts w:eastAsia="Times New Roman"/>
          <w:b/>
          <w:lang w:val="el-GR"/>
        </w:rPr>
        <w:t xml:space="preserve">προώθησης της </w:t>
      </w:r>
      <w:proofErr w:type="spellStart"/>
      <w:r w:rsidRPr="005A43FF">
        <w:rPr>
          <w:rFonts w:eastAsia="Times New Roman"/>
          <w:b/>
          <w:lang w:val="el-GR"/>
        </w:rPr>
        <w:t>καινοτομικότητας</w:t>
      </w:r>
      <w:proofErr w:type="spellEnd"/>
      <w:r w:rsidRPr="005A43FF">
        <w:rPr>
          <w:rFonts w:eastAsia="Times New Roman"/>
          <w:lang w:val="el-GR"/>
        </w:rPr>
        <w:t xml:space="preserve"> (</w:t>
      </w:r>
      <w:proofErr w:type="spellStart"/>
      <w:r w:rsidRPr="005A43FF">
        <w:rPr>
          <w:rFonts w:eastAsia="Times New Roman"/>
          <w:lang w:val="el-GR"/>
        </w:rPr>
        <w:t>τεχνοδιάγνωση</w:t>
      </w:r>
      <w:proofErr w:type="spellEnd"/>
      <w:r w:rsidRPr="005A43FF">
        <w:rPr>
          <w:rFonts w:eastAsia="Times New Roman"/>
          <w:lang w:val="el-GR"/>
        </w:rPr>
        <w:t xml:space="preserve">, παρατηρητήριο, κατάρτιση). </w:t>
      </w:r>
    </w:p>
    <w:p w:rsidR="005A43FF" w:rsidRPr="005A43FF" w:rsidRDefault="005A43FF" w:rsidP="005A43FF">
      <w:pPr>
        <w:spacing w:before="100" w:beforeAutospacing="1" w:after="100" w:afterAutospacing="1"/>
        <w:rPr>
          <w:rFonts w:eastAsia="Times New Roman"/>
          <w:lang w:val="el-GR"/>
        </w:rPr>
      </w:pPr>
      <w:r w:rsidRPr="005A43FF">
        <w:rPr>
          <w:rFonts w:eastAsia="Times New Roman"/>
          <w:lang w:val="el-GR"/>
        </w:rPr>
        <w:t xml:space="preserve">Οι υπηρεσίες αυτές βασίζονται είτε σε υπάρχοντα προγράμματα της ΕΕ, όπως το </w:t>
      </w:r>
      <w:r w:rsidRPr="005A43FF">
        <w:rPr>
          <w:rFonts w:eastAsia="Times New Roman"/>
        </w:rPr>
        <w:t>Europe</w:t>
      </w:r>
      <w:r w:rsidRPr="005A43FF">
        <w:rPr>
          <w:rFonts w:eastAsia="Times New Roman"/>
          <w:lang w:val="el-GR"/>
        </w:rPr>
        <w:t xml:space="preserve"> </w:t>
      </w:r>
      <w:r w:rsidRPr="005A43FF">
        <w:rPr>
          <w:rFonts w:eastAsia="Times New Roman"/>
        </w:rPr>
        <w:t>INNOVA</w:t>
      </w:r>
      <w:r w:rsidRPr="005A43FF">
        <w:rPr>
          <w:rFonts w:eastAsia="Times New Roman"/>
          <w:lang w:val="el-GR"/>
        </w:rPr>
        <w:t xml:space="preserve"> και το </w:t>
      </w:r>
      <w:r w:rsidRPr="005A43FF">
        <w:rPr>
          <w:rFonts w:eastAsia="Times New Roman"/>
        </w:rPr>
        <w:t>PRO</w:t>
      </w:r>
      <w:r w:rsidRPr="005A43FF">
        <w:rPr>
          <w:rFonts w:eastAsia="Times New Roman"/>
          <w:lang w:val="el-GR"/>
        </w:rPr>
        <w:t>-</w:t>
      </w:r>
      <w:r w:rsidRPr="005A43FF">
        <w:rPr>
          <w:rFonts w:eastAsia="Times New Roman"/>
        </w:rPr>
        <w:t>INNO</w:t>
      </w:r>
      <w:r w:rsidRPr="005A43FF">
        <w:rPr>
          <w:rFonts w:eastAsia="Times New Roman"/>
          <w:lang w:val="el-GR"/>
        </w:rPr>
        <w:t xml:space="preserve"> </w:t>
      </w:r>
      <w:r w:rsidRPr="005A43FF">
        <w:rPr>
          <w:rFonts w:eastAsia="Times New Roman"/>
        </w:rPr>
        <w:t>Europe</w:t>
      </w:r>
      <w:r w:rsidRPr="005A43FF">
        <w:rPr>
          <w:rFonts w:eastAsia="Times New Roman"/>
          <w:lang w:val="el-GR"/>
        </w:rPr>
        <w:t xml:space="preserve">, είτε σε προγράμματα που προωθούν τα κράτη μέλη σε περιφερειακό και εθνικό επίπεδο ή σε προγράμματα ανταλλαγής ορθών πρακτικών με συναφείς επιχειρήσεις. </w:t>
      </w:r>
    </w:p>
    <w:p w:rsidR="005A43FF" w:rsidRPr="005A43FF" w:rsidRDefault="005A43FF" w:rsidP="005A43FF">
      <w:pPr>
        <w:spacing w:before="100" w:beforeAutospacing="1" w:after="100" w:afterAutospacing="1"/>
        <w:rPr>
          <w:rFonts w:eastAsia="Times New Roman"/>
          <w:lang w:val="el-GR"/>
        </w:rPr>
      </w:pPr>
      <w:r w:rsidRPr="005A43FF">
        <w:rPr>
          <w:rFonts w:eastAsia="Times New Roman"/>
          <w:b/>
          <w:lang w:val="el-GR"/>
        </w:rPr>
        <w:t>Το δίκτυο διοργανώνει ατομικές επιτόπιες επισκέψεις αξιολόγησης</w:t>
      </w:r>
      <w:r w:rsidRPr="005A43FF">
        <w:rPr>
          <w:rFonts w:eastAsia="Times New Roman"/>
          <w:lang w:val="el-GR"/>
        </w:rPr>
        <w:t xml:space="preserve"> των αναγκών της επιχείρησης και παρέχει συμβουλές σε ένα ευρύ φάσμα επιχειρηματικών θεμάτων, όπως: </w:t>
      </w:r>
    </w:p>
    <w:p w:rsidR="005A43FF" w:rsidRPr="005A43FF" w:rsidRDefault="005A43FF" w:rsidP="005A43FF">
      <w:pPr>
        <w:numPr>
          <w:ilvl w:val="0"/>
          <w:numId w:val="3"/>
        </w:numPr>
        <w:spacing w:before="100" w:beforeAutospacing="1" w:after="100" w:afterAutospacing="1"/>
        <w:rPr>
          <w:rFonts w:eastAsia="Times New Roman"/>
          <w:b/>
          <w:lang w:val="el-GR"/>
        </w:rPr>
      </w:pPr>
      <w:r w:rsidRPr="005A43FF">
        <w:rPr>
          <w:rFonts w:eastAsia="Times New Roman"/>
          <w:b/>
          <w:lang w:val="el-GR"/>
        </w:rPr>
        <w:t xml:space="preserve">Έλεγχο ευρεσιτεχνιών </w:t>
      </w:r>
      <w:r w:rsidRPr="005A43FF">
        <w:rPr>
          <w:rFonts w:eastAsia="Times New Roman"/>
          <w:lang w:val="el-GR"/>
        </w:rPr>
        <w:t>και καταχωρήσεων βιομηχανικής ιδιοκτησίας</w:t>
      </w:r>
      <w:r w:rsidRPr="005A43FF">
        <w:rPr>
          <w:rFonts w:eastAsia="Times New Roman"/>
          <w:b/>
          <w:lang w:val="el-GR"/>
        </w:rPr>
        <w:t xml:space="preserve"> </w:t>
      </w:r>
    </w:p>
    <w:p w:rsidR="005A43FF" w:rsidRPr="005A43FF" w:rsidRDefault="005A43FF" w:rsidP="005A43FF">
      <w:pPr>
        <w:numPr>
          <w:ilvl w:val="0"/>
          <w:numId w:val="3"/>
        </w:numPr>
        <w:spacing w:before="100" w:beforeAutospacing="1" w:after="100" w:afterAutospacing="1"/>
        <w:rPr>
          <w:rFonts w:eastAsia="Times New Roman"/>
          <w:lang w:val="el-GR"/>
        </w:rPr>
      </w:pPr>
      <w:r w:rsidRPr="005A43FF">
        <w:rPr>
          <w:rFonts w:eastAsia="Times New Roman"/>
          <w:b/>
          <w:lang w:val="el-GR"/>
        </w:rPr>
        <w:t xml:space="preserve">Διερεύνηση ερευνητικών έργων σε εξέλιξη </w:t>
      </w:r>
      <w:r w:rsidRPr="005A43FF">
        <w:rPr>
          <w:rFonts w:eastAsia="Times New Roman"/>
          <w:lang w:val="el-GR"/>
        </w:rPr>
        <w:t xml:space="preserve">και στα δημοσιευμένα αποτελέσματά τους </w:t>
      </w:r>
    </w:p>
    <w:p w:rsidR="005A43FF" w:rsidRPr="005A43FF" w:rsidRDefault="005A43FF" w:rsidP="005A43FF">
      <w:pPr>
        <w:numPr>
          <w:ilvl w:val="0"/>
          <w:numId w:val="3"/>
        </w:numPr>
        <w:spacing w:before="100" w:beforeAutospacing="1" w:after="100" w:afterAutospacing="1"/>
        <w:rPr>
          <w:rFonts w:eastAsia="Times New Roman"/>
        </w:rPr>
      </w:pPr>
      <w:proofErr w:type="spellStart"/>
      <w:r w:rsidRPr="005A43FF">
        <w:rPr>
          <w:rFonts w:eastAsia="Times New Roman"/>
        </w:rPr>
        <w:t>Διερεύνηση</w:t>
      </w:r>
      <w:proofErr w:type="spellEnd"/>
      <w:r w:rsidRPr="005A43FF">
        <w:rPr>
          <w:rFonts w:eastAsia="Times New Roman"/>
        </w:rPr>
        <w:t xml:space="preserve"> </w:t>
      </w:r>
      <w:proofErr w:type="spellStart"/>
      <w:r w:rsidRPr="005A43FF">
        <w:rPr>
          <w:rFonts w:eastAsia="Times New Roman"/>
        </w:rPr>
        <w:t>τεχνολογικής</w:t>
      </w:r>
      <w:proofErr w:type="spellEnd"/>
      <w:r w:rsidRPr="005A43FF">
        <w:rPr>
          <w:rFonts w:eastAsia="Times New Roman"/>
        </w:rPr>
        <w:t xml:space="preserve"> </w:t>
      </w:r>
      <w:proofErr w:type="spellStart"/>
      <w:r w:rsidRPr="005A43FF">
        <w:rPr>
          <w:rFonts w:eastAsia="Times New Roman"/>
        </w:rPr>
        <w:t>αγοράς</w:t>
      </w:r>
      <w:proofErr w:type="spellEnd"/>
      <w:r w:rsidRPr="005A43FF">
        <w:rPr>
          <w:rFonts w:eastAsia="Times New Roman"/>
        </w:rPr>
        <w:t xml:space="preserve"> </w:t>
      </w:r>
      <w:proofErr w:type="spellStart"/>
      <w:r w:rsidRPr="005A43FF">
        <w:rPr>
          <w:rFonts w:eastAsia="Times New Roman"/>
        </w:rPr>
        <w:t>και</w:t>
      </w:r>
      <w:proofErr w:type="spellEnd"/>
      <w:r w:rsidRPr="005A43FF">
        <w:rPr>
          <w:rFonts w:eastAsia="Times New Roman"/>
        </w:rPr>
        <w:t xml:space="preserve"> </w:t>
      </w:r>
      <w:proofErr w:type="spellStart"/>
      <w:r w:rsidRPr="005A43FF">
        <w:rPr>
          <w:rFonts w:eastAsia="Times New Roman"/>
        </w:rPr>
        <w:t>ανταγωνισμού</w:t>
      </w:r>
      <w:proofErr w:type="spellEnd"/>
    </w:p>
    <w:p w:rsidR="005A43FF" w:rsidRPr="005A43FF" w:rsidRDefault="005A43FF" w:rsidP="005A43FF">
      <w:pPr>
        <w:numPr>
          <w:ilvl w:val="0"/>
          <w:numId w:val="3"/>
        </w:numPr>
        <w:spacing w:before="100" w:beforeAutospacing="1" w:after="100" w:afterAutospacing="1"/>
        <w:rPr>
          <w:rFonts w:eastAsia="Times New Roman"/>
          <w:b/>
        </w:rPr>
      </w:pPr>
      <w:proofErr w:type="spellStart"/>
      <w:r w:rsidRPr="005A43FF">
        <w:rPr>
          <w:rFonts w:eastAsia="Times New Roman"/>
        </w:rPr>
        <w:t>Αποτίμηση</w:t>
      </w:r>
      <w:proofErr w:type="spellEnd"/>
      <w:r w:rsidRPr="005A43FF">
        <w:rPr>
          <w:rFonts w:eastAsia="Times New Roman"/>
          <w:b/>
        </w:rPr>
        <w:t xml:space="preserve"> </w:t>
      </w:r>
      <w:proofErr w:type="spellStart"/>
      <w:r w:rsidRPr="005A43FF">
        <w:rPr>
          <w:rFonts w:eastAsia="Times New Roman"/>
          <w:b/>
        </w:rPr>
        <w:t>τεχνολογικής</w:t>
      </w:r>
      <w:proofErr w:type="spellEnd"/>
      <w:r w:rsidRPr="005A43FF">
        <w:rPr>
          <w:rFonts w:eastAsia="Times New Roman"/>
          <w:b/>
        </w:rPr>
        <w:t xml:space="preserve"> </w:t>
      </w:r>
      <w:proofErr w:type="spellStart"/>
      <w:r w:rsidRPr="005A43FF">
        <w:rPr>
          <w:rFonts w:eastAsia="Times New Roman"/>
          <w:b/>
        </w:rPr>
        <w:t>θέσης</w:t>
      </w:r>
      <w:proofErr w:type="spellEnd"/>
      <w:r w:rsidRPr="005A43FF">
        <w:rPr>
          <w:rFonts w:eastAsia="Times New Roman"/>
          <w:b/>
        </w:rPr>
        <w:t xml:space="preserve"> </w:t>
      </w:r>
      <w:proofErr w:type="spellStart"/>
      <w:r w:rsidRPr="005A43FF">
        <w:rPr>
          <w:rFonts w:eastAsia="Times New Roman"/>
          <w:b/>
        </w:rPr>
        <w:t>επιχείρησης</w:t>
      </w:r>
      <w:proofErr w:type="spellEnd"/>
    </w:p>
    <w:p w:rsidR="005A43FF" w:rsidRPr="005A43FF" w:rsidRDefault="005A43FF" w:rsidP="005A43FF">
      <w:pPr>
        <w:numPr>
          <w:ilvl w:val="0"/>
          <w:numId w:val="3"/>
        </w:numPr>
        <w:spacing w:before="100" w:beforeAutospacing="1" w:after="100" w:afterAutospacing="1"/>
        <w:rPr>
          <w:rFonts w:eastAsia="Times New Roman"/>
          <w:b/>
          <w:lang w:val="el-GR"/>
        </w:rPr>
      </w:pPr>
      <w:r w:rsidRPr="005A43FF">
        <w:rPr>
          <w:rFonts w:eastAsia="Times New Roman"/>
          <w:lang w:val="el-GR"/>
        </w:rPr>
        <w:t xml:space="preserve">Παροχή </w:t>
      </w:r>
      <w:proofErr w:type="spellStart"/>
      <w:r w:rsidRPr="005A43FF">
        <w:rPr>
          <w:rFonts w:eastAsia="Times New Roman"/>
          <w:lang w:val="el-GR"/>
        </w:rPr>
        <w:t>σεμιναριακής</w:t>
      </w:r>
      <w:proofErr w:type="spellEnd"/>
      <w:r w:rsidRPr="005A43FF">
        <w:rPr>
          <w:rFonts w:eastAsia="Times New Roman"/>
          <w:lang w:val="el-GR"/>
        </w:rPr>
        <w:t xml:space="preserve"> κατάρτισης σε θέματα</w:t>
      </w:r>
      <w:r w:rsidRPr="005A43FF">
        <w:rPr>
          <w:rFonts w:eastAsia="Times New Roman"/>
          <w:b/>
          <w:lang w:val="el-GR"/>
        </w:rPr>
        <w:t xml:space="preserve"> χρηματοδότησης και διαχείρισης τεχνολογίας και επιχειρηματικής ανάπτυξης.</w:t>
      </w:r>
    </w:p>
    <w:p w:rsidR="005A43FF" w:rsidRPr="005A43FF" w:rsidRDefault="005A43FF" w:rsidP="005A43FF">
      <w:pPr>
        <w:spacing w:before="100" w:beforeAutospacing="1" w:after="100" w:afterAutospacing="1"/>
        <w:rPr>
          <w:rFonts w:eastAsia="Times New Roman"/>
          <w:lang w:val="el-GR"/>
        </w:rPr>
      </w:pPr>
      <w:r w:rsidRPr="005A43FF">
        <w:rPr>
          <w:rFonts w:eastAsia="Times New Roman"/>
          <w:lang w:val="el-GR"/>
        </w:rPr>
        <w:lastRenderedPageBreak/>
        <w:t xml:space="preserve">Επίσης το δίκτυο παρέχει </w:t>
      </w:r>
      <w:r w:rsidRPr="005A43FF">
        <w:rPr>
          <w:rFonts w:eastAsia="Times New Roman"/>
          <w:b/>
          <w:lang w:val="el-GR"/>
        </w:rPr>
        <w:t>υπηρεσία αξιοποίησης ερευνητικών αποτελεσμάτων</w:t>
      </w:r>
      <w:r w:rsidRPr="005A43FF">
        <w:rPr>
          <w:rFonts w:eastAsia="Times New Roman"/>
          <w:lang w:val="el-GR"/>
        </w:rPr>
        <w:t xml:space="preserve">. </w:t>
      </w:r>
      <w:proofErr w:type="spellStart"/>
      <w:r w:rsidRPr="005A43FF">
        <w:rPr>
          <w:rFonts w:eastAsia="Times New Roman"/>
          <w:lang w:val="el-GR"/>
        </w:rPr>
        <w:t>Υστερα</w:t>
      </w:r>
      <w:proofErr w:type="spellEnd"/>
      <w:r w:rsidRPr="005A43FF">
        <w:rPr>
          <w:rFonts w:eastAsia="Times New Roman"/>
          <w:lang w:val="el-GR"/>
        </w:rPr>
        <w:t xml:space="preserve"> από τον εντοπισμό ωρίμων ερευνητικών αποτελεσμάτων και την σαφώς διατυπωμένη έκφραση των κατόχων τους για περαιτέρω αξιοποίησή </w:t>
      </w:r>
      <w:r>
        <w:rPr>
          <w:rFonts w:eastAsia="Times New Roman"/>
          <w:lang w:val="el-GR"/>
        </w:rPr>
        <w:t>τους,</w:t>
      </w:r>
      <w:r w:rsidRPr="005A43FF">
        <w:rPr>
          <w:rFonts w:eastAsia="Times New Roman"/>
          <w:lang w:val="el-GR"/>
        </w:rPr>
        <w:t xml:space="preserve"> το τοπικό γραφείου του </w:t>
      </w:r>
      <w:r w:rsidRPr="005A43FF">
        <w:rPr>
          <w:rFonts w:eastAsia="Times New Roman"/>
        </w:rPr>
        <w:t>Enterprise</w:t>
      </w:r>
      <w:r w:rsidRPr="005A43FF">
        <w:rPr>
          <w:rFonts w:eastAsia="Times New Roman"/>
          <w:lang w:val="el-GR"/>
        </w:rPr>
        <w:t xml:space="preserve"> </w:t>
      </w:r>
      <w:r w:rsidRPr="005A43FF">
        <w:rPr>
          <w:rFonts w:eastAsia="Times New Roman"/>
        </w:rPr>
        <w:t>Europe</w:t>
      </w:r>
      <w:r w:rsidRPr="005A43FF">
        <w:rPr>
          <w:rFonts w:eastAsia="Times New Roman"/>
          <w:lang w:val="el-GR"/>
        </w:rPr>
        <w:t xml:space="preserve"> </w:t>
      </w:r>
      <w:r w:rsidRPr="005A43FF">
        <w:rPr>
          <w:rFonts w:eastAsia="Times New Roman"/>
        </w:rPr>
        <w:t>Network</w:t>
      </w:r>
      <w:r w:rsidRPr="005A43FF">
        <w:rPr>
          <w:rFonts w:eastAsia="Times New Roman"/>
          <w:lang w:val="el-GR"/>
        </w:rPr>
        <w:t xml:space="preserve"> - </w:t>
      </w:r>
      <w:r w:rsidRPr="005A43FF">
        <w:rPr>
          <w:rFonts w:eastAsia="Times New Roman"/>
        </w:rPr>
        <w:t>Hellas</w:t>
      </w:r>
      <w:r w:rsidRPr="005A43FF">
        <w:rPr>
          <w:rFonts w:eastAsia="Times New Roman"/>
          <w:lang w:val="el-GR"/>
        </w:rPr>
        <w:t xml:space="preserve">, μπορεί να προβεί σε έλεγχο </w:t>
      </w:r>
      <w:proofErr w:type="spellStart"/>
      <w:r w:rsidRPr="005A43FF">
        <w:rPr>
          <w:rFonts w:eastAsia="Times New Roman"/>
          <w:lang w:val="el-GR"/>
        </w:rPr>
        <w:t>καινοτομικότητας</w:t>
      </w:r>
      <w:proofErr w:type="spellEnd"/>
      <w:r w:rsidRPr="005A43FF">
        <w:rPr>
          <w:rFonts w:eastAsia="Times New Roman"/>
          <w:lang w:val="el-GR"/>
        </w:rPr>
        <w:t xml:space="preserve"> και ευρεσιτεχνιών, να καθοδηγήσει τους ενδιαφερόμενους στις διαδικασίες κατοχύρωσης των δικαιωμάτων τους, να διατυπώσει το Σχέδιο Αξιοποίησης της Τεχνολογίας (</w:t>
      </w:r>
      <w:r w:rsidRPr="005A43FF">
        <w:rPr>
          <w:rFonts w:eastAsia="Times New Roman"/>
        </w:rPr>
        <w:t>Technology</w:t>
      </w:r>
      <w:r w:rsidRPr="005A43FF">
        <w:rPr>
          <w:rFonts w:eastAsia="Times New Roman"/>
          <w:lang w:val="el-GR"/>
        </w:rPr>
        <w:t xml:space="preserve"> </w:t>
      </w:r>
      <w:r w:rsidRPr="005A43FF">
        <w:rPr>
          <w:rFonts w:eastAsia="Times New Roman"/>
        </w:rPr>
        <w:t>Implementation</w:t>
      </w:r>
      <w:r w:rsidRPr="005A43FF">
        <w:rPr>
          <w:rFonts w:eastAsia="Times New Roman"/>
          <w:lang w:val="el-GR"/>
        </w:rPr>
        <w:t xml:space="preserve"> </w:t>
      </w:r>
      <w:r w:rsidRPr="005A43FF">
        <w:rPr>
          <w:rFonts w:eastAsia="Times New Roman"/>
        </w:rPr>
        <w:t>Plan</w:t>
      </w:r>
      <w:r w:rsidRPr="005A43FF">
        <w:rPr>
          <w:rFonts w:eastAsia="Times New Roman"/>
          <w:lang w:val="el-GR"/>
        </w:rPr>
        <w:t xml:space="preserve">), να βοηθήσει στον εντοπισμό αγορών και ενδεχόμενων συνεργατών, καθώς επίσης και χρηματοδότησης, και να συνδράμει στις διαδικασίες σύστασης και ανάπτυξης της νέας Επιχείρησης που θα αναλάβει την εμπορευματοποίηση των ερευνητικών αποτελεσμάτων. </w:t>
      </w:r>
    </w:p>
    <w:p w:rsidR="005A43FF" w:rsidRPr="005A43FF" w:rsidRDefault="001571E1" w:rsidP="005A43FF">
      <w:pPr>
        <w:pStyle w:val="NoSpacing"/>
        <w:rPr>
          <w:lang w:val="el-GR"/>
        </w:rPr>
      </w:pPr>
      <w:hyperlink r:id="rId11" w:history="1">
        <w:r w:rsidR="005A43FF" w:rsidRPr="005A43FF">
          <w:rPr>
            <w:color w:val="0000FF"/>
            <w:u w:val="single"/>
            <w:lang w:val="el-GR"/>
          </w:rPr>
          <w:t>Αναζήτηση Ευρωπαϊκών Τεχνολογιών</w:t>
        </w:r>
      </w:hyperlink>
      <w:r w:rsidR="005A43FF" w:rsidRPr="005A43FF">
        <w:rPr>
          <w:lang w:val="el-GR"/>
        </w:rPr>
        <w:t xml:space="preserve"> </w:t>
      </w:r>
    </w:p>
    <w:p w:rsidR="005A43FF" w:rsidRPr="005A43FF" w:rsidRDefault="001571E1" w:rsidP="005A43FF">
      <w:pPr>
        <w:pStyle w:val="NoSpacing"/>
        <w:rPr>
          <w:lang w:val="el-GR"/>
        </w:rPr>
      </w:pPr>
      <w:hyperlink r:id="rId12" w:history="1">
        <w:r w:rsidR="005A43FF" w:rsidRPr="005A43FF">
          <w:rPr>
            <w:color w:val="0000FF"/>
            <w:u w:val="single"/>
            <w:lang w:val="el-GR"/>
          </w:rPr>
          <w:t>Υπηρεσία Ενημέρωσης για Καινοτόμες Τεχνολογίες</w:t>
        </w:r>
      </w:hyperlink>
      <w:hyperlink r:id="rId13" w:history="1">
        <w:r w:rsidR="005A43FF" w:rsidRPr="005A43FF">
          <w:rPr>
            <w:color w:val="0000FF"/>
            <w:u w:val="single"/>
          </w:rPr>
          <w:t> </w:t>
        </w:r>
        <w:r w:rsidR="005A43FF" w:rsidRPr="005A43FF">
          <w:rPr>
            <w:color w:val="0000FF"/>
            <w:u w:val="single"/>
            <w:lang w:val="el-GR"/>
          </w:rPr>
          <w:t>(</w:t>
        </w:r>
        <w:r w:rsidR="005A43FF" w:rsidRPr="005A43FF">
          <w:rPr>
            <w:color w:val="0000FF"/>
            <w:u w:val="single"/>
          </w:rPr>
          <w:t>Partner</w:t>
        </w:r>
        <w:r w:rsidR="005A43FF" w:rsidRPr="005A43FF">
          <w:rPr>
            <w:color w:val="0000FF"/>
            <w:u w:val="single"/>
            <w:lang w:val="el-GR"/>
          </w:rPr>
          <w:t xml:space="preserve"> </w:t>
        </w:r>
        <w:r w:rsidR="005A43FF" w:rsidRPr="005A43FF">
          <w:rPr>
            <w:color w:val="0000FF"/>
            <w:u w:val="single"/>
          </w:rPr>
          <w:t>Widget</w:t>
        </w:r>
        <w:r w:rsidR="005A43FF" w:rsidRPr="005A43FF">
          <w:rPr>
            <w:color w:val="0000FF"/>
            <w:u w:val="single"/>
            <w:lang w:val="el-GR"/>
          </w:rPr>
          <w:t xml:space="preserve"> - </w:t>
        </w:r>
        <w:r w:rsidR="005A43FF" w:rsidRPr="005A43FF">
          <w:rPr>
            <w:color w:val="0000FF"/>
            <w:u w:val="single"/>
          </w:rPr>
          <w:t>Merlin</w:t>
        </w:r>
        <w:r w:rsidR="005A43FF" w:rsidRPr="005A43FF">
          <w:rPr>
            <w:color w:val="0000FF"/>
            <w:u w:val="single"/>
            <w:lang w:val="el-GR"/>
          </w:rPr>
          <w:t>)</w:t>
        </w:r>
      </w:hyperlink>
      <w:r w:rsidR="005A43FF" w:rsidRPr="005A43FF">
        <w:rPr>
          <w:lang w:val="el-GR"/>
        </w:rPr>
        <w:t xml:space="preserve"> </w:t>
      </w:r>
    </w:p>
    <w:p w:rsidR="005A43FF" w:rsidRPr="005A43FF" w:rsidRDefault="001571E1" w:rsidP="005A43FF">
      <w:pPr>
        <w:pStyle w:val="NoSpacing"/>
        <w:rPr>
          <w:lang w:val="el-GR"/>
        </w:rPr>
      </w:pPr>
      <w:hyperlink r:id="rId14" w:tgtFrame="_blank" w:history="1">
        <w:r w:rsidR="005A43FF" w:rsidRPr="005A43FF">
          <w:rPr>
            <w:color w:val="0000FF"/>
            <w:u w:val="single"/>
            <w:lang w:val="el-GR"/>
          </w:rPr>
          <w:t>Φόρμα για αναζήτηση τεχνολογίας</w:t>
        </w:r>
      </w:hyperlink>
      <w:r w:rsidR="005A43FF" w:rsidRPr="005A43FF">
        <w:rPr>
          <w:lang w:val="el-GR"/>
        </w:rPr>
        <w:t xml:space="preserve"> </w:t>
      </w:r>
      <w:r w:rsidR="005A43FF" w:rsidRPr="005A43FF">
        <w:t> </w:t>
      </w:r>
      <w:r w:rsidR="005A43FF" w:rsidRPr="005A43FF">
        <w:rPr>
          <w:lang w:val="el-GR"/>
        </w:rPr>
        <w:t xml:space="preserve"> </w:t>
      </w:r>
    </w:p>
    <w:p w:rsidR="005A43FF" w:rsidRPr="005A43FF" w:rsidRDefault="001571E1" w:rsidP="005A43FF">
      <w:pPr>
        <w:pStyle w:val="NoSpacing"/>
        <w:rPr>
          <w:lang w:val="el-GR"/>
        </w:rPr>
      </w:pPr>
      <w:hyperlink r:id="rId15" w:tgtFrame="_blank" w:history="1">
        <w:r w:rsidR="005A43FF" w:rsidRPr="005A43FF">
          <w:rPr>
            <w:color w:val="0000FF"/>
            <w:u w:val="single"/>
            <w:lang w:val="el-GR"/>
          </w:rPr>
          <w:t>Φόρμα για προσφορά τεχνολογίας</w:t>
        </w:r>
      </w:hyperlink>
      <w:r w:rsidR="005A43FF" w:rsidRPr="005A43FF">
        <w:rPr>
          <w:lang w:val="el-GR"/>
        </w:rPr>
        <w:t xml:space="preserve"> </w:t>
      </w:r>
      <w:r w:rsidR="005A43FF" w:rsidRPr="005A43FF">
        <w:t> </w:t>
      </w:r>
      <w:r w:rsidR="005A43FF" w:rsidRPr="005A43FF">
        <w:rPr>
          <w:lang w:val="el-GR"/>
        </w:rPr>
        <w:t xml:space="preserve"> </w:t>
      </w:r>
    </w:p>
    <w:p w:rsidR="005A43FF" w:rsidRDefault="005A43FF" w:rsidP="005A43FF">
      <w:pPr>
        <w:pStyle w:val="NoSpacing"/>
        <w:rPr>
          <w:lang w:val="el-GR"/>
        </w:rPr>
      </w:pPr>
    </w:p>
    <w:p w:rsidR="005A43FF" w:rsidRDefault="005A43FF" w:rsidP="005A43FF">
      <w:pPr>
        <w:pStyle w:val="NoSpacing"/>
        <w:rPr>
          <w:lang w:val="el-GR"/>
        </w:rPr>
      </w:pPr>
    </w:p>
    <w:p w:rsidR="002429CF" w:rsidRPr="002429CF" w:rsidRDefault="002429CF" w:rsidP="002429CF">
      <w:pPr>
        <w:rPr>
          <w:rFonts w:eastAsia="Times New Roman"/>
          <w:b/>
          <w:highlight w:val="lightGray"/>
          <w:lang w:val="el-GR"/>
        </w:rPr>
      </w:pPr>
      <w:r w:rsidRPr="002429CF">
        <w:rPr>
          <w:rFonts w:eastAsia="Times New Roman"/>
          <w:b/>
          <w:highlight w:val="lightGray"/>
          <w:lang w:val="el-GR"/>
        </w:rPr>
        <w:t>Ερευνητικές Συνεργασίες</w:t>
      </w:r>
    </w:p>
    <w:p w:rsidR="002429CF" w:rsidRPr="002429CF" w:rsidRDefault="002429CF" w:rsidP="002429CF">
      <w:pPr>
        <w:spacing w:before="100" w:beforeAutospacing="1" w:after="100" w:afterAutospacing="1"/>
        <w:rPr>
          <w:rFonts w:eastAsia="Times New Roman"/>
          <w:lang w:val="el-GR"/>
        </w:rPr>
      </w:pPr>
      <w:r w:rsidRPr="002429CF">
        <w:rPr>
          <w:rFonts w:eastAsia="Times New Roman"/>
          <w:lang w:val="el-GR"/>
        </w:rPr>
        <w:t xml:space="preserve">Τα μέλη του ελληνικού κόμβου είναι αρμόδιοι για την </w:t>
      </w:r>
      <w:r w:rsidRPr="002429CF">
        <w:rPr>
          <w:rFonts w:eastAsia="Times New Roman"/>
          <w:b/>
          <w:lang w:val="el-GR"/>
        </w:rPr>
        <w:t>ενημέρωση και την υποστήριξη των ερευνητικών οργανισμών και των μικρομεσαίων επιχειρήσεων που ενδιαφέρονται για ερευνητικές συνεργασίες</w:t>
      </w:r>
      <w:r w:rsidRPr="002429CF">
        <w:rPr>
          <w:rFonts w:eastAsia="Times New Roman"/>
          <w:lang w:val="el-GR"/>
        </w:rPr>
        <w:t xml:space="preserve">, καθώς λειτουργούν παράλληλα ως Εθνικά Σημεία Επαφής για όλα σχεδόν τα </w:t>
      </w:r>
      <w:proofErr w:type="spellStart"/>
      <w:r w:rsidRPr="002429CF">
        <w:rPr>
          <w:rFonts w:eastAsia="Times New Roman"/>
          <w:lang w:val="el-GR"/>
        </w:rPr>
        <w:t>υπο</w:t>
      </w:r>
      <w:proofErr w:type="spellEnd"/>
      <w:r w:rsidRPr="002429CF">
        <w:rPr>
          <w:rFonts w:eastAsia="Times New Roman"/>
          <w:lang w:val="el-GR"/>
        </w:rPr>
        <w:t>-προγράμματα του 7</w:t>
      </w:r>
      <w:r w:rsidRPr="002429CF">
        <w:rPr>
          <w:rFonts w:eastAsia="Times New Roman"/>
          <w:vertAlign w:val="superscript"/>
          <w:lang w:val="el-GR"/>
        </w:rPr>
        <w:t>ου</w:t>
      </w:r>
      <w:r w:rsidRPr="002429CF">
        <w:rPr>
          <w:rFonts w:eastAsia="Times New Roman"/>
          <w:lang w:val="el-GR"/>
        </w:rPr>
        <w:t xml:space="preserve"> ΠΠ και του </w:t>
      </w:r>
      <w:r w:rsidRPr="002429CF">
        <w:rPr>
          <w:rFonts w:eastAsia="Times New Roman"/>
        </w:rPr>
        <w:t>CIP</w:t>
      </w:r>
      <w:r w:rsidRPr="002429CF">
        <w:rPr>
          <w:rFonts w:eastAsia="Times New Roman"/>
          <w:lang w:val="el-GR"/>
        </w:rPr>
        <w:t xml:space="preserve">, ενώ υποστηρίζουν και πληθώρα εθνικών ή/και ευρωπαϊκών ερευνητικών δικτύων και πρωτοβουλιών. </w:t>
      </w:r>
    </w:p>
    <w:p w:rsidR="002429CF" w:rsidRPr="002429CF" w:rsidRDefault="002429CF" w:rsidP="002429CF">
      <w:pPr>
        <w:spacing w:before="100" w:beforeAutospacing="1" w:after="100" w:afterAutospacing="1"/>
        <w:rPr>
          <w:rFonts w:eastAsia="Times New Roman"/>
          <w:b/>
          <w:lang w:val="el-GR"/>
        </w:rPr>
      </w:pPr>
      <w:r w:rsidRPr="002429CF">
        <w:rPr>
          <w:rFonts w:eastAsia="Times New Roman"/>
          <w:b/>
          <w:lang w:val="el-GR"/>
        </w:rPr>
        <w:t>Το δίκτυο υποστηρίζει επιχειρήσεις και ερευνητικούς οργανισμούς που αναζητούν συνεργάτες για ερευνητικές πρωτοβουλίες σε όλη την Ευρώπη και σε τρίτες χώρες.</w:t>
      </w:r>
      <w:r w:rsidRPr="002429CF">
        <w:rPr>
          <w:rFonts w:eastAsia="Times New Roman"/>
          <w:b/>
        </w:rPr>
        <w:t> </w:t>
      </w:r>
      <w:r w:rsidRPr="002429CF">
        <w:rPr>
          <w:rFonts w:eastAsia="Times New Roman"/>
          <w:b/>
          <w:lang w:val="el-GR"/>
        </w:rPr>
        <w:t xml:space="preserve"> </w:t>
      </w:r>
    </w:p>
    <w:p w:rsidR="002429CF" w:rsidRPr="002429CF" w:rsidRDefault="002429CF" w:rsidP="002429CF">
      <w:pPr>
        <w:spacing w:before="100" w:beforeAutospacing="1" w:after="100" w:afterAutospacing="1"/>
        <w:rPr>
          <w:rFonts w:eastAsia="Times New Roman"/>
          <w:b/>
          <w:lang w:val="el-GR"/>
        </w:rPr>
      </w:pPr>
      <w:r w:rsidRPr="002429CF">
        <w:rPr>
          <w:rFonts w:eastAsia="Times New Roman"/>
          <w:lang w:val="el-GR"/>
        </w:rPr>
        <w:t xml:space="preserve">Μέσω της πανευρωπαϊκής βάσης δεδομένων του δικτύου, οι ελληνικοί οργανισμοί μπορούν να προωθούν τις καινοτόμες τεχνολογίες τους στην ευρωπαϊκή αγορά και να αναζητούν εταιρείες για εμπορική αξιοποίηση, επιχειρηματικές επενδύσεις, κ.λπ. Επιπλέον, </w:t>
      </w:r>
      <w:r w:rsidRPr="002429CF">
        <w:rPr>
          <w:rFonts w:eastAsia="Times New Roman"/>
          <w:b/>
          <w:lang w:val="el-GR"/>
        </w:rPr>
        <w:t xml:space="preserve">δημοσιεύουν τις τεχνολογικές ανάγκες τους και αξιοποιούν ευρωπαϊκές τεχνολογίες για την αναβάθμιση των προϊόντων και των υπηρεσιών τους. </w:t>
      </w:r>
    </w:p>
    <w:p w:rsidR="002429CF" w:rsidRPr="002429CF" w:rsidRDefault="002429CF" w:rsidP="002429CF">
      <w:pPr>
        <w:spacing w:before="100" w:beforeAutospacing="1" w:after="100" w:afterAutospacing="1"/>
        <w:rPr>
          <w:rFonts w:eastAsia="Times New Roman"/>
          <w:lang w:val="el-GR"/>
        </w:rPr>
      </w:pPr>
      <w:r w:rsidRPr="002429CF">
        <w:rPr>
          <w:rFonts w:eastAsia="Times New Roman"/>
          <w:lang w:val="el-GR"/>
        </w:rPr>
        <w:t xml:space="preserve">Ειδικότερα, το δίκτυο παρέχει </w:t>
      </w:r>
      <w:r w:rsidRPr="002429CF">
        <w:rPr>
          <w:rFonts w:eastAsia="Times New Roman"/>
          <w:b/>
          <w:lang w:val="el-GR"/>
        </w:rPr>
        <w:t>διαμεσολάβηση για εξεύρεση συνεργατών σε ερευνητικά έργα</w:t>
      </w:r>
      <w:r w:rsidRPr="002429CF">
        <w:rPr>
          <w:rFonts w:eastAsia="Times New Roman"/>
          <w:lang w:val="el-GR"/>
        </w:rPr>
        <w:t xml:space="preserve">. </w:t>
      </w:r>
    </w:p>
    <w:p w:rsidR="002429CF" w:rsidRDefault="001571E1" w:rsidP="009F776A">
      <w:pPr>
        <w:pStyle w:val="NoSpacing"/>
      </w:pPr>
      <w:hyperlink r:id="rId16" w:tgtFrame="_blank" w:history="1">
        <w:r w:rsidR="002429CF" w:rsidRPr="002429CF">
          <w:rPr>
            <w:color w:val="0000FF"/>
            <w:u w:val="single"/>
            <w:lang w:val="el-GR"/>
          </w:rPr>
          <w:t>Φόρμα για αναζήτηση συνεργατών σε ερευνητικά προγράμματα</w:t>
        </w:r>
      </w:hyperlink>
      <w:r w:rsidR="002429CF" w:rsidRPr="002429CF">
        <w:rPr>
          <w:lang w:val="el-GR"/>
        </w:rPr>
        <w:t xml:space="preserve"> </w:t>
      </w:r>
    </w:p>
    <w:p w:rsidR="009F776A" w:rsidRPr="002429CF" w:rsidRDefault="009F776A" w:rsidP="009F776A">
      <w:pPr>
        <w:pStyle w:val="NoSpacing"/>
      </w:pPr>
    </w:p>
    <w:p w:rsidR="005A43FF" w:rsidRPr="00CE7E39" w:rsidRDefault="005A43FF" w:rsidP="009F776A">
      <w:pPr>
        <w:pStyle w:val="NoSpacing"/>
        <w:rPr>
          <w:lang w:val="el-GR"/>
        </w:rPr>
      </w:pPr>
    </w:p>
    <w:p w:rsidR="00C74EDE" w:rsidRPr="00C74EDE" w:rsidRDefault="00C74EDE" w:rsidP="00C74EDE">
      <w:pPr>
        <w:rPr>
          <w:rFonts w:eastAsia="Times New Roman"/>
          <w:lang w:val="el-GR"/>
        </w:rPr>
      </w:pPr>
      <w:r w:rsidRPr="00C74EDE">
        <w:rPr>
          <w:rFonts w:eastAsia="Times New Roman"/>
          <w:b/>
          <w:highlight w:val="lightGray"/>
          <w:lang w:val="el-GR"/>
        </w:rPr>
        <w:t>Χρηματοδότηση</w:t>
      </w:r>
    </w:p>
    <w:p w:rsidR="00C74EDE" w:rsidRPr="00C74EDE" w:rsidRDefault="00C74EDE" w:rsidP="00C74EDE">
      <w:pPr>
        <w:spacing w:before="100" w:beforeAutospacing="1" w:after="100" w:afterAutospacing="1"/>
        <w:rPr>
          <w:rFonts w:eastAsia="Times New Roman"/>
          <w:b/>
          <w:lang w:val="el-GR"/>
        </w:rPr>
      </w:pPr>
      <w:r w:rsidRPr="00C74EDE">
        <w:rPr>
          <w:rFonts w:eastAsia="Times New Roman"/>
          <w:lang w:val="el-GR"/>
        </w:rPr>
        <w:t xml:space="preserve">Το δίκτυο υποστηρίζει ερευνητικούς οργανισμούς και επιχειρήσεις που ενδιαφέρονται για </w:t>
      </w:r>
      <w:r w:rsidRPr="00C74EDE">
        <w:rPr>
          <w:rFonts w:eastAsia="Times New Roman"/>
          <w:b/>
          <w:lang w:val="el-GR"/>
        </w:rPr>
        <w:t xml:space="preserve">χρηματοδότηση (προγράμματα, δράσεις στήριξης, επιχορηγήσεις, δάνεια, εγγυήσεις, κ.λπ.), που προέρχεται από την Ευρωπαϊκή Επιτροπή, τις τοπικές/περιφερειακές αρχές ή/και ιδιωτικούς φορείς, και καλύπτει τους τομείς έρευνας και επιχειρηματικότητας. </w:t>
      </w:r>
    </w:p>
    <w:p w:rsidR="00C74EDE" w:rsidRPr="00C74EDE" w:rsidRDefault="00C74EDE" w:rsidP="00C74EDE">
      <w:pPr>
        <w:spacing w:before="100" w:beforeAutospacing="1" w:after="100" w:afterAutospacing="1"/>
        <w:rPr>
          <w:rFonts w:eastAsia="Times New Roman"/>
          <w:lang w:val="el-GR"/>
        </w:rPr>
      </w:pPr>
      <w:r w:rsidRPr="00C74EDE">
        <w:rPr>
          <w:rFonts w:eastAsia="Times New Roman"/>
          <w:lang w:val="el-GR"/>
        </w:rPr>
        <w:t xml:space="preserve">Συγκεκριμένα, το δίκτυο παρέχει: </w:t>
      </w:r>
    </w:p>
    <w:p w:rsidR="00C74EDE" w:rsidRPr="00C74EDE" w:rsidRDefault="00C74EDE" w:rsidP="00C74EDE">
      <w:pPr>
        <w:pStyle w:val="ListParagraph"/>
        <w:numPr>
          <w:ilvl w:val="0"/>
          <w:numId w:val="4"/>
        </w:numPr>
        <w:spacing w:before="100" w:beforeAutospacing="1" w:after="100" w:afterAutospacing="1"/>
        <w:ind w:left="426"/>
        <w:rPr>
          <w:rFonts w:eastAsia="Times New Roman"/>
          <w:b/>
          <w:lang w:val="el-GR"/>
        </w:rPr>
      </w:pPr>
      <w:r w:rsidRPr="00C74EDE">
        <w:rPr>
          <w:rFonts w:eastAsia="Times New Roman"/>
          <w:b/>
          <w:bCs/>
          <w:lang w:val="el-GR"/>
        </w:rPr>
        <w:t xml:space="preserve">Ενημέρωση για χρηματοδότηση της έρευνας, </w:t>
      </w:r>
      <w:r>
        <w:rPr>
          <w:rFonts w:eastAsia="Times New Roman"/>
          <w:b/>
          <w:bCs/>
          <w:lang w:val="el-GR"/>
        </w:rPr>
        <w:t>της καινοτομίας</w:t>
      </w:r>
      <w:r w:rsidRPr="00C74EDE">
        <w:rPr>
          <w:rFonts w:eastAsia="Times New Roman"/>
          <w:b/>
          <w:bCs/>
          <w:lang w:val="el-GR"/>
        </w:rPr>
        <w:t xml:space="preserve"> και της επιχειρηματικότητας </w:t>
      </w:r>
    </w:p>
    <w:p w:rsidR="00C74EDE" w:rsidRPr="00C74EDE" w:rsidRDefault="00C74EDE" w:rsidP="00C74EDE">
      <w:pPr>
        <w:spacing w:before="100" w:beforeAutospacing="1" w:after="100" w:afterAutospacing="1"/>
        <w:rPr>
          <w:rFonts w:eastAsia="Times New Roman"/>
          <w:lang w:val="el-GR"/>
        </w:rPr>
      </w:pPr>
      <w:r w:rsidRPr="00C74EDE">
        <w:rPr>
          <w:rFonts w:eastAsia="Times New Roman"/>
          <w:lang w:val="el-GR"/>
        </w:rPr>
        <w:lastRenderedPageBreak/>
        <w:t>Πληροφόρηση για εθνικά και ευρωπαϊκά προγράμματα για την έρευνα και την καινοτομία, καθώς και για ευκαιρίες χρηματοδότησης της επιχειρηματικότητας</w:t>
      </w:r>
      <w:r w:rsidRPr="00C74EDE">
        <w:rPr>
          <w:rFonts w:eastAsia="Times New Roman"/>
          <w:b/>
          <w:lang w:val="el-GR"/>
        </w:rPr>
        <w:t xml:space="preserve"> </w:t>
      </w:r>
      <w:r w:rsidRPr="00C74EDE">
        <w:rPr>
          <w:rFonts w:eastAsia="Times New Roman"/>
          <w:lang w:val="el-GR"/>
        </w:rPr>
        <w:t xml:space="preserve">(προγράμματα Υπουργείου Ανάπτυξης και άλλων Υπουργείων, δράσεις περιφερειακής ανάπτυξης, πρωτοβουλίες τραπεζών, </w:t>
      </w:r>
      <w:r w:rsidRPr="00C74EDE">
        <w:rPr>
          <w:rFonts w:eastAsia="Times New Roman"/>
        </w:rPr>
        <w:t>venture</w:t>
      </w:r>
      <w:r w:rsidRPr="00C74EDE">
        <w:rPr>
          <w:rFonts w:eastAsia="Times New Roman"/>
          <w:lang w:val="el-GR"/>
        </w:rPr>
        <w:t xml:space="preserve"> </w:t>
      </w:r>
      <w:r w:rsidRPr="00C74EDE">
        <w:rPr>
          <w:rFonts w:eastAsia="Times New Roman"/>
        </w:rPr>
        <w:t>capital</w:t>
      </w:r>
      <w:r w:rsidRPr="00C74EDE">
        <w:rPr>
          <w:rFonts w:eastAsia="Times New Roman"/>
          <w:lang w:val="el-GR"/>
        </w:rPr>
        <w:t xml:space="preserve">, </w:t>
      </w:r>
      <w:proofErr w:type="spellStart"/>
      <w:r w:rsidRPr="00C74EDE">
        <w:rPr>
          <w:rFonts w:eastAsia="Times New Roman"/>
          <w:lang w:val="el-GR"/>
        </w:rPr>
        <w:t>κ.ά</w:t>
      </w:r>
      <w:proofErr w:type="spellEnd"/>
      <w:r w:rsidRPr="00C74EDE">
        <w:rPr>
          <w:rFonts w:eastAsia="Times New Roman"/>
          <w:lang w:val="el-GR"/>
        </w:rPr>
        <w:t xml:space="preserve">). </w:t>
      </w:r>
    </w:p>
    <w:p w:rsidR="00C74EDE" w:rsidRPr="00C74EDE" w:rsidRDefault="00C74EDE" w:rsidP="00C74EDE">
      <w:pPr>
        <w:spacing w:before="100" w:beforeAutospacing="1" w:after="100" w:afterAutospacing="1"/>
        <w:rPr>
          <w:rFonts w:eastAsia="Times New Roman"/>
          <w:lang w:val="el-GR"/>
        </w:rPr>
      </w:pPr>
      <w:r w:rsidRPr="00C74EDE">
        <w:rPr>
          <w:rFonts w:eastAsia="Times New Roman"/>
          <w:lang w:val="el-GR"/>
        </w:rPr>
        <w:t xml:space="preserve">Η πληροφόρηση παρέχεται με περιοδικές εκδόσεις, ηλεκτρονικές δημοσιεύσεις (ιστοσελίδες και </w:t>
      </w:r>
      <w:r w:rsidRPr="00C74EDE">
        <w:rPr>
          <w:rFonts w:eastAsia="Times New Roman"/>
        </w:rPr>
        <w:t>target</w:t>
      </w:r>
      <w:r w:rsidRPr="00C74EDE">
        <w:rPr>
          <w:rFonts w:eastAsia="Times New Roman"/>
          <w:lang w:val="el-GR"/>
        </w:rPr>
        <w:t xml:space="preserve"> </w:t>
      </w:r>
      <w:r w:rsidRPr="00C74EDE">
        <w:rPr>
          <w:rFonts w:eastAsia="Times New Roman"/>
        </w:rPr>
        <w:t>mailings</w:t>
      </w:r>
      <w:r w:rsidRPr="00C74EDE">
        <w:rPr>
          <w:rFonts w:eastAsia="Times New Roman"/>
          <w:lang w:val="el-GR"/>
        </w:rPr>
        <w:t xml:space="preserve">), εξατομικευμένη ενημέρωση (αποτέλεσμα μεμονωμένων ερωτημάτων) και αφορά, το περιεχόμενο των </w:t>
      </w:r>
      <w:proofErr w:type="spellStart"/>
      <w:r w:rsidRPr="00C74EDE">
        <w:rPr>
          <w:rFonts w:eastAsia="Times New Roman"/>
          <w:lang w:val="el-GR"/>
        </w:rPr>
        <w:t>προκηρυσσόμενων</w:t>
      </w:r>
      <w:proofErr w:type="spellEnd"/>
      <w:r w:rsidRPr="00C74EDE">
        <w:rPr>
          <w:rFonts w:eastAsia="Times New Roman"/>
          <w:lang w:val="el-GR"/>
        </w:rPr>
        <w:t xml:space="preserve"> προγραμμάτων, τις προθεσμίες υποβολής, καθώς και τους όρους συμμετοχής σε προτάσεις έργων προς χρηματοδότηση. </w:t>
      </w:r>
    </w:p>
    <w:p w:rsidR="00C74EDE" w:rsidRPr="00C74EDE" w:rsidRDefault="00C74EDE" w:rsidP="00C74EDE">
      <w:pPr>
        <w:pStyle w:val="ListParagraph"/>
        <w:numPr>
          <w:ilvl w:val="0"/>
          <w:numId w:val="4"/>
        </w:numPr>
        <w:spacing w:before="100" w:beforeAutospacing="1" w:after="100" w:afterAutospacing="1"/>
        <w:ind w:left="426"/>
        <w:rPr>
          <w:rFonts w:eastAsia="Times New Roman"/>
          <w:b/>
          <w:bCs/>
          <w:lang w:val="el-GR"/>
        </w:rPr>
      </w:pPr>
      <w:r w:rsidRPr="00C74EDE">
        <w:rPr>
          <w:rFonts w:eastAsia="Times New Roman"/>
          <w:b/>
          <w:bCs/>
          <w:lang w:val="el-GR"/>
        </w:rPr>
        <w:t xml:space="preserve">Υποστήριξη στη διαμόρφωση προτάσεων για την υποβολή τους προς χρηματοδότηση </w:t>
      </w:r>
    </w:p>
    <w:p w:rsidR="00C74EDE" w:rsidRPr="00C74EDE" w:rsidRDefault="00C74EDE" w:rsidP="00C74EDE">
      <w:pPr>
        <w:spacing w:before="100" w:beforeAutospacing="1" w:after="100" w:afterAutospacing="1"/>
        <w:rPr>
          <w:rFonts w:eastAsia="Times New Roman"/>
          <w:lang w:val="el-GR"/>
        </w:rPr>
      </w:pPr>
      <w:r w:rsidRPr="00C74EDE">
        <w:rPr>
          <w:rFonts w:eastAsia="Times New Roman"/>
          <w:lang w:val="el-GR"/>
        </w:rPr>
        <w:t xml:space="preserve">Παρέχονται συμβουλές για την προετοιμασία της πρότασης προς χρηματοδότηση από την ΕΕ, την επιλογή συνεργατών, τον εντοπισμό των βέλτιστων χρηματοδοτικών εργαλείων, τη συμπλήρωση των αιτήσεων, τη διαμόρφωση του προϋπολογισμού και τη διασαφήνιση των όρων και κανόνων συμμετοχής, ενώ συγκεκριμένα ερωτήματα προωθούνται σε εξειδικευμένους συμβούλους. </w:t>
      </w:r>
    </w:p>
    <w:p w:rsidR="00C74EDE" w:rsidRPr="00C74EDE" w:rsidRDefault="001571E1" w:rsidP="00C74EDE">
      <w:pPr>
        <w:pStyle w:val="NoSpacing"/>
        <w:rPr>
          <w:color w:val="0000FF"/>
          <w:u w:val="single"/>
          <w:lang w:val="el-GR"/>
        </w:rPr>
      </w:pPr>
      <w:hyperlink r:id="rId17" w:history="1">
        <w:r w:rsidR="006A19BF">
          <w:rPr>
            <w:color w:val="0000FF"/>
            <w:u w:val="single"/>
            <w:lang w:val="el-GR"/>
          </w:rPr>
          <w:t>Προκηρύξεις Π</w:t>
        </w:r>
        <w:r w:rsidR="006A19BF" w:rsidRPr="00C74EDE">
          <w:rPr>
            <w:color w:val="0000FF"/>
            <w:u w:val="single"/>
            <w:lang w:val="el-GR"/>
          </w:rPr>
          <w:t>ρογραμμάτων</w:t>
        </w:r>
      </w:hyperlink>
    </w:p>
    <w:p w:rsidR="00CE7E39" w:rsidRPr="00CE7E39" w:rsidRDefault="00CE7E39" w:rsidP="009F776A">
      <w:pPr>
        <w:pStyle w:val="NoSpacing"/>
        <w:rPr>
          <w:lang w:val="el-GR"/>
        </w:rPr>
      </w:pPr>
    </w:p>
    <w:p w:rsidR="00CE7E39" w:rsidRDefault="00CE7E39" w:rsidP="009F776A">
      <w:pPr>
        <w:pStyle w:val="NoSpacing"/>
        <w:rPr>
          <w:rFonts w:ascii="Calibri" w:hAnsi="Calibri" w:cstheme="minorBidi"/>
          <w:color w:val="003399"/>
          <w:sz w:val="22"/>
          <w:szCs w:val="22"/>
          <w:lang w:val="el-GR"/>
        </w:rPr>
      </w:pPr>
    </w:p>
    <w:p w:rsidR="00A72481" w:rsidRPr="00A72481" w:rsidRDefault="00A72481" w:rsidP="00A72481">
      <w:pPr>
        <w:rPr>
          <w:rFonts w:eastAsia="Times New Roman"/>
          <w:b/>
          <w:highlight w:val="lightGray"/>
          <w:lang w:val="el-GR"/>
        </w:rPr>
      </w:pPr>
      <w:r w:rsidRPr="00A72481">
        <w:rPr>
          <w:rFonts w:eastAsia="Times New Roman"/>
          <w:b/>
          <w:highlight w:val="lightGray"/>
          <w:lang w:val="el-GR"/>
        </w:rPr>
        <w:t xml:space="preserve">Υπηρεσία Ενημέρωσης για Καινοτόμες Τεχνολογίες </w:t>
      </w:r>
    </w:p>
    <w:p w:rsidR="00A72481" w:rsidRPr="00A72481" w:rsidRDefault="00A72481" w:rsidP="00A72481">
      <w:pPr>
        <w:rPr>
          <w:rFonts w:eastAsia="Times New Roman"/>
          <w:lang w:val="el-GR"/>
        </w:rPr>
      </w:pPr>
    </w:p>
    <w:p w:rsidR="00994C15" w:rsidRDefault="00A72481" w:rsidP="00A72481">
      <w:pPr>
        <w:pStyle w:val="NoSpacing"/>
        <w:rPr>
          <w:lang w:val="el-GR"/>
        </w:rPr>
      </w:pPr>
      <w:r w:rsidRPr="00A72481">
        <w:rPr>
          <w:lang w:val="el-GR"/>
        </w:rPr>
        <w:t>Το Δίκτυο Enterprise Europe Network σας ενημερώνει για καινοτόμες τεχνολογίες και ευκαιρίες συνεργασίας σε όλη την Ευρώπη. Εγγραφείτε για να ενημερώνεστε σχετικά με επιχειρηματικά και τεχνολογικά προφίλ &amp; να εκδηλώνετε το ενδιαφέρον σας.  </w:t>
      </w:r>
    </w:p>
    <w:p w:rsidR="00A72481" w:rsidRPr="00A72481" w:rsidRDefault="001571E1" w:rsidP="00A72481">
      <w:pPr>
        <w:pStyle w:val="NoSpacing"/>
        <w:rPr>
          <w:lang w:val="el-GR"/>
        </w:rPr>
      </w:pPr>
      <w:hyperlink r:id="rId18" w:history="1">
        <w:r w:rsidR="00994C15" w:rsidRPr="00994C15">
          <w:rPr>
            <w:rStyle w:val="Hyperlink"/>
            <w:lang w:val="el-GR"/>
          </w:rPr>
          <w:t>http://www.enterprise-hellas.gr/services/Innovation/EKT/widget.dot</w:t>
        </w:r>
      </w:hyperlink>
      <w:r w:rsidR="00A72481" w:rsidRPr="00A72481">
        <w:rPr>
          <w:lang w:val="el-GR"/>
        </w:rPr>
        <w:t xml:space="preserve"> </w:t>
      </w:r>
    </w:p>
    <w:p w:rsidR="00AB51E5" w:rsidRDefault="00187E0F" w:rsidP="00A72481">
      <w:pPr>
        <w:pStyle w:val="NoSpacing"/>
        <w:rPr>
          <w:lang w:val="el-GR"/>
        </w:rPr>
      </w:pPr>
    </w:p>
    <w:p w:rsidR="00AF3AC4" w:rsidRDefault="00AF3AC4" w:rsidP="00A72481">
      <w:pPr>
        <w:pStyle w:val="NoSpacing"/>
        <w:rPr>
          <w:lang w:val="el-GR"/>
        </w:rPr>
      </w:pPr>
    </w:p>
    <w:p w:rsidR="003D4DDE" w:rsidRDefault="003D4DDE" w:rsidP="00A72481">
      <w:pPr>
        <w:pStyle w:val="NoSpacing"/>
        <w:rPr>
          <w:lang w:val="el-GR"/>
        </w:rPr>
      </w:pPr>
    </w:p>
    <w:p w:rsidR="00AF3AC4" w:rsidRPr="00AF3AC4" w:rsidRDefault="00AF3AC4" w:rsidP="00A72481">
      <w:pPr>
        <w:pStyle w:val="NoSpacing"/>
        <w:rPr>
          <w:b/>
          <w:lang w:val="el-GR"/>
        </w:rPr>
      </w:pPr>
      <w:r w:rsidRPr="00AF3AC4">
        <w:rPr>
          <w:b/>
          <w:lang w:val="el-GR"/>
        </w:rPr>
        <w:t>//////////////////////////////////////////////////////////////////////////////////////////////////////////////////////////////////////////</w:t>
      </w:r>
    </w:p>
    <w:p w:rsidR="00AF3AC4" w:rsidRDefault="00AF3AC4" w:rsidP="00A72481">
      <w:pPr>
        <w:pStyle w:val="NoSpacing"/>
        <w:rPr>
          <w:lang w:val="el-GR"/>
        </w:rPr>
      </w:pPr>
    </w:p>
    <w:p w:rsidR="003D4DDE" w:rsidRDefault="003D4DDE" w:rsidP="00A72481">
      <w:pPr>
        <w:pStyle w:val="NoSpacing"/>
        <w:rPr>
          <w:lang w:val="el-GR"/>
        </w:rPr>
      </w:pPr>
    </w:p>
    <w:p w:rsidR="00AF3AC4" w:rsidRDefault="00AF3AC4" w:rsidP="00A72481">
      <w:pPr>
        <w:pStyle w:val="NoSpacing"/>
        <w:rPr>
          <w:lang w:val="el-GR"/>
        </w:rPr>
      </w:pPr>
    </w:p>
    <w:p w:rsidR="00AF3AC4" w:rsidRDefault="00AF3AC4" w:rsidP="00AF3AC4">
      <w:pPr>
        <w:pStyle w:val="NoSpacing"/>
        <w:rPr>
          <w:lang w:val="el-GR"/>
        </w:rPr>
      </w:pPr>
      <w:r>
        <w:rPr>
          <w:noProof/>
          <w:lang w:val="el-GR" w:eastAsia="el-GR"/>
        </w:rPr>
        <w:drawing>
          <wp:inline distT="0" distB="0" distL="0" distR="0">
            <wp:extent cx="5943600" cy="603744"/>
            <wp:effectExtent l="0" t="0" r="0" b="6350"/>
            <wp:docPr id="2" name="Picture 2" descr="http://www.ekt.gr/content/20/images/menu-head-rn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t.gr/content/20/images/menu-head-rnd4.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03744"/>
                    </a:xfrm>
                    <a:prstGeom prst="rect">
                      <a:avLst/>
                    </a:prstGeom>
                    <a:noFill/>
                    <a:ln>
                      <a:noFill/>
                    </a:ln>
                  </pic:spPr>
                </pic:pic>
              </a:graphicData>
            </a:graphic>
          </wp:inline>
        </w:drawing>
      </w:r>
    </w:p>
    <w:p w:rsidR="00AF3AC4" w:rsidRDefault="00AF3AC4" w:rsidP="00AF3AC4">
      <w:pPr>
        <w:pStyle w:val="NoSpacing"/>
        <w:jc w:val="center"/>
        <w:rPr>
          <w:lang w:val="el-GR"/>
        </w:rPr>
      </w:pPr>
      <w:r>
        <w:rPr>
          <w:noProof/>
          <w:lang w:val="el-GR" w:eastAsia="el-GR"/>
        </w:rPr>
        <w:drawing>
          <wp:inline distT="0" distB="0" distL="0" distR="0">
            <wp:extent cx="5694045" cy="124460"/>
            <wp:effectExtent l="0" t="0" r="1905" b="8890"/>
            <wp:docPr id="3" name="Picture 3" descr="http://www.ekt.gr/content/20/images/subtitle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kt.gr/content/20/images/subtitle_el.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4045" cy="124460"/>
                    </a:xfrm>
                    <a:prstGeom prst="rect">
                      <a:avLst/>
                    </a:prstGeom>
                    <a:noFill/>
                    <a:ln>
                      <a:noFill/>
                    </a:ln>
                  </pic:spPr>
                </pic:pic>
              </a:graphicData>
            </a:graphic>
          </wp:inline>
        </w:drawing>
      </w:r>
    </w:p>
    <w:p w:rsidR="00AF3AC4" w:rsidRDefault="00AF3AC4" w:rsidP="00AF3AC4">
      <w:pPr>
        <w:pStyle w:val="NoSpacing"/>
        <w:rPr>
          <w:lang w:val="el-GR"/>
        </w:rPr>
      </w:pPr>
    </w:p>
    <w:p w:rsidR="00AF3AC4" w:rsidRDefault="00AF3AC4" w:rsidP="00AF3AC4">
      <w:pPr>
        <w:pStyle w:val="NoSpacing"/>
        <w:rPr>
          <w:lang w:val="el-GR"/>
        </w:rPr>
      </w:pPr>
      <w:r w:rsidRPr="00AF3AC4">
        <w:rPr>
          <w:lang w:val="el-GR"/>
        </w:rPr>
        <w:t>Τ</w:t>
      </w:r>
      <w:r>
        <w:t>o</w:t>
      </w:r>
      <w:r w:rsidRPr="00AF3AC4">
        <w:rPr>
          <w:lang w:val="el-GR"/>
        </w:rPr>
        <w:t xml:space="preserve"> </w:t>
      </w:r>
      <w:r>
        <w:t>EKT</w:t>
      </w:r>
      <w:r w:rsidRPr="00AF3AC4">
        <w:rPr>
          <w:lang w:val="el-GR"/>
        </w:rPr>
        <w:t xml:space="preserve"> είναι ο εθνικός οργανισμός που συγκεντρώνει, οργανώνει και διαθέτει ψηφιακό περιεχόμενο έρευνας, επιστήμης και πολιτισμού. Ως υποδομή εθνικής εμβέλειας παρέχει ηλεκτρονικές υπηρεσίες που ενισχύουν την ανοικτή πρόσβαση στη γνώση (Ηλεκτρονικά Αποθετήρια &amp; Περιοδικά και Ψηφιακές Βιβλιοθήκες).</w:t>
      </w:r>
    </w:p>
    <w:p w:rsidR="00AF3AC4" w:rsidRDefault="00AF3AC4" w:rsidP="00AF3AC4">
      <w:pPr>
        <w:pStyle w:val="NoSpacing"/>
        <w:rPr>
          <w:lang w:val="el-GR"/>
        </w:rPr>
      </w:pPr>
    </w:p>
    <w:p w:rsidR="00AF3AC4" w:rsidRDefault="001571E1" w:rsidP="00AF3AC4">
      <w:pPr>
        <w:pStyle w:val="NoSpacing"/>
        <w:rPr>
          <w:lang w:val="el-GR"/>
        </w:rPr>
      </w:pPr>
      <w:hyperlink r:id="rId21" w:history="1">
        <w:r w:rsidR="00AF3AC4" w:rsidRPr="00AF3AC4">
          <w:rPr>
            <w:rStyle w:val="Hyperlink"/>
            <w:lang w:val="el-GR"/>
          </w:rPr>
          <w:t>http://www.ekt.gr/</w:t>
        </w:r>
      </w:hyperlink>
    </w:p>
    <w:p w:rsidR="00AF3AC4" w:rsidRDefault="001571E1" w:rsidP="00AF3AC4">
      <w:pPr>
        <w:pStyle w:val="NoSpacing"/>
        <w:rPr>
          <w:lang w:val="el-GR"/>
        </w:rPr>
      </w:pPr>
      <w:hyperlink r:id="rId22" w:history="1">
        <w:r w:rsidR="00AF3AC4" w:rsidRPr="00AF3AC4">
          <w:rPr>
            <w:rStyle w:val="Hyperlink"/>
            <w:lang w:val="el-GR"/>
          </w:rPr>
          <w:t>http://www.ekt.gr/content/display?ses_mode=rnd&amp;ses_lang=el&amp;prnbr=56677</w:t>
        </w:r>
      </w:hyperlink>
    </w:p>
    <w:p w:rsidR="00AF3AC4" w:rsidRDefault="001571E1" w:rsidP="00AF3AC4">
      <w:pPr>
        <w:pStyle w:val="NoSpacing"/>
        <w:rPr>
          <w:lang w:val="el-GR"/>
        </w:rPr>
      </w:pPr>
      <w:hyperlink r:id="rId23" w:history="1">
        <w:r w:rsidR="00AF3AC4" w:rsidRPr="00AF3AC4">
          <w:rPr>
            <w:rStyle w:val="Hyperlink"/>
            <w:lang w:val="el-GR"/>
          </w:rPr>
          <w:t>http://web.ekt.gr/</w:t>
        </w:r>
      </w:hyperlink>
    </w:p>
    <w:p w:rsidR="00AF3AC4" w:rsidRDefault="00AF3AC4" w:rsidP="00AF3AC4">
      <w:pPr>
        <w:pStyle w:val="NoSpacing"/>
        <w:rPr>
          <w:lang w:val="el-GR"/>
        </w:rPr>
      </w:pPr>
    </w:p>
    <w:p w:rsidR="00AF3AC4" w:rsidRPr="00AF3AC4" w:rsidRDefault="00AF3AC4" w:rsidP="00AF3AC4">
      <w:pPr>
        <w:pStyle w:val="NoSpacing"/>
        <w:rPr>
          <w:lang w:val="el-GR"/>
        </w:rPr>
      </w:pPr>
    </w:p>
    <w:p w:rsidR="00AF3AC4" w:rsidRPr="00AF3AC4" w:rsidRDefault="00AF3AC4" w:rsidP="00AF3AC4">
      <w:pPr>
        <w:pStyle w:val="NoSpacing"/>
        <w:rPr>
          <w:b/>
          <w:lang w:val="el-GR"/>
        </w:rPr>
      </w:pPr>
      <w:r w:rsidRPr="00AF3AC4">
        <w:rPr>
          <w:b/>
          <w:lang w:val="el-GR"/>
        </w:rPr>
        <w:t>//////////////////////////////////////////////////////////////////////////////////////////////////////////////////////////////////////////</w:t>
      </w:r>
    </w:p>
    <w:p w:rsidR="00AF3AC4" w:rsidRDefault="00AF3AC4" w:rsidP="00A72481">
      <w:pPr>
        <w:pStyle w:val="NoSpacing"/>
        <w:rPr>
          <w:lang w:val="el-GR"/>
        </w:rPr>
      </w:pPr>
    </w:p>
    <w:p w:rsidR="00AF3AC4" w:rsidRDefault="00AF3AC4" w:rsidP="00A72481">
      <w:pPr>
        <w:pStyle w:val="NoSpacing"/>
        <w:rPr>
          <w:lang w:val="el-GR"/>
        </w:rPr>
      </w:pPr>
    </w:p>
    <w:p w:rsidR="00AF3AC4" w:rsidRPr="00AF3AC4" w:rsidRDefault="00F31633" w:rsidP="00AF3AC4">
      <w:pPr>
        <w:spacing w:before="100" w:beforeAutospacing="1" w:after="100" w:afterAutospacing="1"/>
        <w:outlineLvl w:val="1"/>
        <w:rPr>
          <w:rFonts w:eastAsia="Times New Roman"/>
          <w:b/>
          <w:bCs/>
          <w:lang w:val="el-GR"/>
        </w:rPr>
      </w:pPr>
      <w:r>
        <w:rPr>
          <w:noProof/>
          <w:lang w:val="el-GR" w:eastAsia="el-GR"/>
        </w:rPr>
        <w:drawing>
          <wp:inline distT="0" distB="0" distL="0" distR="0">
            <wp:extent cx="1252589" cy="864524"/>
            <wp:effectExtent l="0" t="0" r="5080" b="0"/>
            <wp:docPr id="5" name="Picture 5" descr="Λογότυπος της Ευρωπαϊκής Επιτροπ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lag" descr="Λογότυπος της Ευρωπαϊκής Επιτροπής"/>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633" cy="864554"/>
                    </a:xfrm>
                    <a:prstGeom prst="rect">
                      <a:avLst/>
                    </a:prstGeom>
                    <a:noFill/>
                    <a:ln>
                      <a:noFill/>
                    </a:ln>
                  </pic:spPr>
                </pic:pic>
              </a:graphicData>
            </a:graphic>
          </wp:inline>
        </w:drawing>
      </w:r>
      <w:r w:rsidRPr="00F31633">
        <w:rPr>
          <w:rFonts w:ascii="Tahoma" w:eastAsia="Times New Roman" w:hAnsi="Tahoma" w:cs="Tahoma"/>
          <w:b/>
          <w:bCs/>
          <w:color w:val="1F497D" w:themeColor="text2"/>
          <w:sz w:val="22"/>
          <w:szCs w:val="22"/>
          <w:lang w:val="el-GR"/>
        </w:rPr>
        <w:t>Ευρωπαϊκή</w:t>
      </w:r>
      <w:r w:rsidR="00AF3AC4" w:rsidRPr="00AF3AC4">
        <w:rPr>
          <w:rFonts w:ascii="Tahoma" w:eastAsia="Times New Roman" w:hAnsi="Tahoma" w:cs="Tahoma"/>
          <w:b/>
          <w:bCs/>
          <w:color w:val="1F497D" w:themeColor="text2"/>
          <w:sz w:val="22"/>
          <w:szCs w:val="22"/>
          <w:lang w:val="el-GR"/>
        </w:rPr>
        <w:t xml:space="preserve"> πύλη για τις Μικρομεσαίες Επιχειρήσεις</w:t>
      </w:r>
    </w:p>
    <w:p w:rsidR="00AF3AC4" w:rsidRPr="00AF3AC4" w:rsidRDefault="00AF3AC4" w:rsidP="00AF3AC4">
      <w:pPr>
        <w:spacing w:before="100" w:beforeAutospacing="1" w:after="100" w:afterAutospacing="1"/>
        <w:rPr>
          <w:rFonts w:eastAsia="Times New Roman"/>
          <w:lang w:val="el-GR"/>
        </w:rPr>
      </w:pPr>
      <w:r w:rsidRPr="00AF3AC4">
        <w:rPr>
          <w:rFonts w:eastAsia="Times New Roman"/>
          <w:lang w:val="el-GR"/>
        </w:rPr>
        <w:t>Τι μπορεί να κάνει η ΕΕ για την επιχείρησή σας; Να σας βοηθήσει να βρείτε κεφάλαια και εταίρους, καθώς και να δραστηριοποιηθείτε στο εξωτερικό.</w:t>
      </w:r>
      <w:r>
        <w:rPr>
          <w:rFonts w:eastAsia="Times New Roman"/>
          <w:lang w:val="el-GR"/>
        </w:rPr>
        <w:t xml:space="preserve"> </w:t>
      </w:r>
      <w:r w:rsidRPr="00AF3AC4">
        <w:rPr>
          <w:rFonts w:eastAsia="Times New Roman"/>
          <w:lang w:val="el-GR"/>
        </w:rPr>
        <w:t>Σε αυτή την πύλη θα βρείτε συγκεντρωμένες όλες τις πληροφορίες που παρέχει η ΕΕ όσον αφορά τις ΜΜΕ, από πρακτικές συμβουλές μέχρι θέματα πολιτικής.</w:t>
      </w:r>
    </w:p>
    <w:p w:rsidR="00AF3AC4" w:rsidRDefault="001571E1" w:rsidP="00A72481">
      <w:pPr>
        <w:pStyle w:val="NoSpacing"/>
        <w:rPr>
          <w:lang w:val="el-GR"/>
        </w:rPr>
      </w:pPr>
      <w:hyperlink r:id="rId25" w:history="1">
        <w:r w:rsidR="00F31633" w:rsidRPr="00F31633">
          <w:rPr>
            <w:rStyle w:val="Hyperlink"/>
            <w:lang w:val="el-GR"/>
          </w:rPr>
          <w:t>http://ec.europa.eu/small-business/index_el.htm</w:t>
        </w:r>
      </w:hyperlink>
    </w:p>
    <w:p w:rsidR="00F31633" w:rsidRDefault="00F31633" w:rsidP="00A72481">
      <w:pPr>
        <w:pStyle w:val="NoSpacing"/>
        <w:rPr>
          <w:lang w:val="el-GR"/>
        </w:rPr>
      </w:pPr>
    </w:p>
    <w:p w:rsidR="00F31633" w:rsidRDefault="00F31633" w:rsidP="00A72481">
      <w:pPr>
        <w:pStyle w:val="NoSpacing"/>
        <w:rPr>
          <w:lang w:val="el-GR"/>
        </w:rPr>
      </w:pPr>
    </w:p>
    <w:p w:rsidR="00B96203" w:rsidRDefault="00B96203" w:rsidP="00A72481">
      <w:pPr>
        <w:pStyle w:val="NoSpacing"/>
        <w:rPr>
          <w:lang w:val="el-GR"/>
        </w:rPr>
      </w:pPr>
    </w:p>
    <w:p w:rsidR="003D4DDE" w:rsidRDefault="003D4DDE" w:rsidP="00A72481">
      <w:pPr>
        <w:pStyle w:val="NoSpacing"/>
        <w:rPr>
          <w:lang w:val="el-GR"/>
        </w:rPr>
      </w:pPr>
    </w:p>
    <w:p w:rsidR="00F31633" w:rsidRPr="00AF3AC4" w:rsidRDefault="00F31633" w:rsidP="00F31633">
      <w:pPr>
        <w:pStyle w:val="NoSpacing"/>
        <w:rPr>
          <w:b/>
          <w:lang w:val="el-GR"/>
        </w:rPr>
      </w:pPr>
      <w:r w:rsidRPr="00AF3AC4">
        <w:rPr>
          <w:b/>
          <w:lang w:val="el-GR"/>
        </w:rPr>
        <w:t>//////////////////////////////////////////////////////////////////////////////////////////////////////////////////////////////////////////</w:t>
      </w:r>
    </w:p>
    <w:p w:rsidR="00F31633" w:rsidRDefault="00F31633" w:rsidP="00A72481">
      <w:pPr>
        <w:pStyle w:val="NoSpacing"/>
        <w:rPr>
          <w:lang w:val="el-GR"/>
        </w:rPr>
      </w:pPr>
    </w:p>
    <w:p w:rsidR="00F31633" w:rsidRDefault="00F31633" w:rsidP="00A72481">
      <w:pPr>
        <w:pStyle w:val="NoSpacing"/>
        <w:rPr>
          <w:lang w:val="el-GR"/>
        </w:rPr>
      </w:pPr>
    </w:p>
    <w:p w:rsidR="00F31633" w:rsidRDefault="00F31633" w:rsidP="00A72481">
      <w:pPr>
        <w:pStyle w:val="NoSpacing"/>
        <w:rPr>
          <w:lang w:val="el-GR"/>
        </w:rPr>
      </w:pPr>
    </w:p>
    <w:p w:rsidR="00F31633" w:rsidRDefault="00F31633" w:rsidP="00F31633">
      <w:pPr>
        <w:pStyle w:val="NoSpacing"/>
        <w:rPr>
          <w:lang w:val="el-GR"/>
        </w:rPr>
      </w:pPr>
      <w:r>
        <w:rPr>
          <w:noProof/>
          <w:lang w:val="el-GR" w:eastAsia="el-GR"/>
        </w:rPr>
        <w:drawing>
          <wp:inline distT="0" distB="0" distL="0" distR="0">
            <wp:extent cx="723787" cy="648393"/>
            <wp:effectExtent l="0" t="0" r="635" b="0"/>
            <wp:docPr id="6" name="Picture 6" descr="Σημαία της Ε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lag" descr="Σημαία της ΕΕ"/>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674" cy="649188"/>
                    </a:xfrm>
                    <a:prstGeom prst="rect">
                      <a:avLst/>
                    </a:prstGeom>
                    <a:noFill/>
                    <a:ln>
                      <a:noFill/>
                    </a:ln>
                  </pic:spPr>
                </pic:pic>
              </a:graphicData>
            </a:graphic>
          </wp:inline>
        </w:drawing>
      </w:r>
    </w:p>
    <w:p w:rsidR="00F31633" w:rsidRPr="00F31633" w:rsidRDefault="00F31633" w:rsidP="00F31633">
      <w:pPr>
        <w:pStyle w:val="NoSpacing"/>
        <w:rPr>
          <w:sz w:val="14"/>
          <w:szCs w:val="14"/>
          <w:lang w:val="el-GR"/>
        </w:rPr>
      </w:pPr>
      <w:r w:rsidRPr="00F31633">
        <w:rPr>
          <w:sz w:val="14"/>
          <w:szCs w:val="14"/>
          <w:lang w:val="el-GR"/>
        </w:rPr>
        <w:tab/>
      </w:r>
    </w:p>
    <w:p w:rsidR="00F31633" w:rsidRPr="00F31633" w:rsidRDefault="00F31633" w:rsidP="00F31633">
      <w:pPr>
        <w:pStyle w:val="NoSpacing"/>
        <w:rPr>
          <w:rFonts w:ascii="Tahoma" w:hAnsi="Tahoma" w:cs="Tahoma"/>
          <w:b/>
          <w:color w:val="1F497D" w:themeColor="text2"/>
          <w:sz w:val="22"/>
          <w:szCs w:val="22"/>
          <w:lang w:val="el-GR"/>
        </w:rPr>
      </w:pPr>
      <w:r w:rsidRPr="00F31633">
        <w:rPr>
          <w:rFonts w:ascii="Tahoma" w:hAnsi="Tahoma" w:cs="Tahoma"/>
          <w:b/>
          <w:iCs/>
          <w:color w:val="1F497D" w:themeColor="text2"/>
          <w:sz w:val="22"/>
          <w:szCs w:val="22"/>
          <w:lang w:val="el-GR"/>
        </w:rPr>
        <w:t>Η Ευρώπη σου, η δική σου ευκαιρία</w:t>
      </w:r>
      <w:r w:rsidRPr="00F31633">
        <w:rPr>
          <w:rFonts w:ascii="Tahoma" w:hAnsi="Tahoma" w:cs="Tahoma"/>
          <w:b/>
          <w:color w:val="1F497D" w:themeColor="text2"/>
          <w:sz w:val="22"/>
          <w:szCs w:val="22"/>
          <w:lang w:val="el-GR"/>
        </w:rPr>
        <w:t xml:space="preserve"> </w:t>
      </w:r>
      <w:r>
        <w:rPr>
          <w:rFonts w:ascii="Tahoma" w:hAnsi="Tahoma" w:cs="Tahoma"/>
          <w:b/>
          <w:color w:val="1F497D" w:themeColor="text2"/>
          <w:sz w:val="22"/>
          <w:szCs w:val="22"/>
          <w:lang w:val="el-GR"/>
        </w:rPr>
        <w:t xml:space="preserve">- </w:t>
      </w:r>
      <w:r w:rsidRPr="00F31633">
        <w:rPr>
          <w:rFonts w:ascii="Tahoma" w:hAnsi="Tahoma" w:cs="Tahoma"/>
          <w:b/>
          <w:color w:val="1F497D" w:themeColor="text2"/>
          <w:sz w:val="22"/>
          <w:szCs w:val="22"/>
          <w:lang w:val="el-GR"/>
        </w:rPr>
        <w:t>Οδηγός για τις επιχειρήσεις στην Ευρώπη</w:t>
      </w:r>
    </w:p>
    <w:p w:rsidR="00F31633" w:rsidRDefault="00F31633" w:rsidP="00F31633">
      <w:pPr>
        <w:pStyle w:val="NoSpacing"/>
        <w:rPr>
          <w:lang w:val="el-GR"/>
        </w:rPr>
      </w:pPr>
    </w:p>
    <w:p w:rsidR="00F31633" w:rsidRDefault="001571E1" w:rsidP="00F31633">
      <w:pPr>
        <w:pStyle w:val="NoSpacing"/>
        <w:rPr>
          <w:lang w:val="el-GR"/>
        </w:rPr>
      </w:pPr>
      <w:hyperlink r:id="rId27" w:history="1">
        <w:r w:rsidR="00F31633" w:rsidRPr="00F31633">
          <w:rPr>
            <w:rStyle w:val="Hyperlink"/>
            <w:lang w:val="el-GR"/>
          </w:rPr>
          <w:t>http://europa.eu/youreurope/business/index_el.htm</w:t>
        </w:r>
      </w:hyperlink>
    </w:p>
    <w:p w:rsidR="00F31633" w:rsidRDefault="00F31633" w:rsidP="00F31633">
      <w:pPr>
        <w:pStyle w:val="NoSpacing"/>
        <w:rPr>
          <w:lang w:val="el-GR"/>
        </w:rPr>
      </w:pPr>
    </w:p>
    <w:p w:rsidR="00F31633" w:rsidRPr="00CE7E39" w:rsidRDefault="00F31633" w:rsidP="00F31633">
      <w:pPr>
        <w:pStyle w:val="NoSpacing"/>
        <w:rPr>
          <w:lang w:val="el-GR"/>
        </w:rPr>
      </w:pPr>
    </w:p>
    <w:sectPr w:rsidR="00F31633" w:rsidRPr="00CE7E39" w:rsidSect="00AF3AC4">
      <w:pgSz w:w="12240" w:h="15840"/>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36C"/>
    <w:multiLevelType w:val="multilevel"/>
    <w:tmpl w:val="E97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0508E"/>
    <w:multiLevelType w:val="multilevel"/>
    <w:tmpl w:val="4E4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DA6F5E"/>
    <w:multiLevelType w:val="hybridMultilevel"/>
    <w:tmpl w:val="FAE84D76"/>
    <w:lvl w:ilvl="0" w:tplc="0408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4363B"/>
    <w:multiLevelType w:val="multilevel"/>
    <w:tmpl w:val="887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E39"/>
    <w:rsid w:val="001571E1"/>
    <w:rsid w:val="00187E0F"/>
    <w:rsid w:val="001B0D6D"/>
    <w:rsid w:val="002429CF"/>
    <w:rsid w:val="003D4DDE"/>
    <w:rsid w:val="00566724"/>
    <w:rsid w:val="005A43FF"/>
    <w:rsid w:val="006A19BF"/>
    <w:rsid w:val="0079657D"/>
    <w:rsid w:val="00961F0C"/>
    <w:rsid w:val="00994C15"/>
    <w:rsid w:val="009F776A"/>
    <w:rsid w:val="00A72481"/>
    <w:rsid w:val="00AF3AC4"/>
    <w:rsid w:val="00B96203"/>
    <w:rsid w:val="00C74EDE"/>
    <w:rsid w:val="00CE7E39"/>
    <w:rsid w:val="00F316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3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31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3AC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E3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E7E39"/>
    <w:rPr>
      <w:rFonts w:ascii="Tahoma" w:hAnsi="Tahoma" w:cs="Tahoma"/>
      <w:sz w:val="16"/>
      <w:szCs w:val="16"/>
    </w:rPr>
  </w:style>
  <w:style w:type="character" w:customStyle="1" w:styleId="BalloonTextChar">
    <w:name w:val="Balloon Text Char"/>
    <w:basedOn w:val="DefaultParagraphFont"/>
    <w:link w:val="BalloonText"/>
    <w:uiPriority w:val="99"/>
    <w:semiHidden/>
    <w:rsid w:val="00CE7E39"/>
    <w:rPr>
      <w:rFonts w:ascii="Tahoma" w:hAnsi="Tahoma" w:cs="Tahoma"/>
      <w:sz w:val="16"/>
      <w:szCs w:val="16"/>
    </w:rPr>
  </w:style>
  <w:style w:type="paragraph" w:styleId="NoSpacing">
    <w:name w:val="No Spacing"/>
    <w:uiPriority w:val="1"/>
    <w:qFormat/>
    <w:rsid w:val="00CE7E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E7E39"/>
    <w:rPr>
      <w:color w:val="0000FF"/>
      <w:u w:val="single"/>
    </w:rPr>
  </w:style>
  <w:style w:type="paragraph" w:styleId="ListParagraph">
    <w:name w:val="List Paragraph"/>
    <w:basedOn w:val="Normal"/>
    <w:uiPriority w:val="34"/>
    <w:qFormat/>
    <w:rsid w:val="00C74EDE"/>
    <w:pPr>
      <w:ind w:left="720"/>
      <w:contextualSpacing/>
    </w:pPr>
  </w:style>
  <w:style w:type="character" w:customStyle="1" w:styleId="Heading2Char">
    <w:name w:val="Heading 2 Char"/>
    <w:basedOn w:val="DefaultParagraphFont"/>
    <w:link w:val="Heading2"/>
    <w:uiPriority w:val="9"/>
    <w:rsid w:val="00AF3A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3163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316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3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31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3AC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E3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E7E39"/>
    <w:rPr>
      <w:rFonts w:ascii="Tahoma" w:hAnsi="Tahoma" w:cs="Tahoma"/>
      <w:sz w:val="16"/>
      <w:szCs w:val="16"/>
    </w:rPr>
  </w:style>
  <w:style w:type="character" w:customStyle="1" w:styleId="BalloonTextChar">
    <w:name w:val="Balloon Text Char"/>
    <w:basedOn w:val="DefaultParagraphFont"/>
    <w:link w:val="BalloonText"/>
    <w:uiPriority w:val="99"/>
    <w:semiHidden/>
    <w:rsid w:val="00CE7E39"/>
    <w:rPr>
      <w:rFonts w:ascii="Tahoma" w:hAnsi="Tahoma" w:cs="Tahoma"/>
      <w:sz w:val="16"/>
      <w:szCs w:val="16"/>
    </w:rPr>
  </w:style>
  <w:style w:type="paragraph" w:styleId="NoSpacing">
    <w:name w:val="No Spacing"/>
    <w:uiPriority w:val="1"/>
    <w:qFormat/>
    <w:rsid w:val="00CE7E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E7E39"/>
    <w:rPr>
      <w:color w:val="0000FF"/>
      <w:u w:val="single"/>
    </w:rPr>
  </w:style>
  <w:style w:type="paragraph" w:styleId="ListParagraph">
    <w:name w:val="List Paragraph"/>
    <w:basedOn w:val="Normal"/>
    <w:uiPriority w:val="34"/>
    <w:qFormat/>
    <w:rsid w:val="00C74EDE"/>
    <w:pPr>
      <w:ind w:left="720"/>
      <w:contextualSpacing/>
    </w:pPr>
  </w:style>
  <w:style w:type="character" w:customStyle="1" w:styleId="Heading2Char">
    <w:name w:val="Heading 2 Char"/>
    <w:basedOn w:val="DefaultParagraphFont"/>
    <w:link w:val="Heading2"/>
    <w:uiPriority w:val="9"/>
    <w:rsid w:val="00AF3A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3163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31633"/>
    <w:rPr>
      <w:i/>
      <w:iCs/>
    </w:rPr>
  </w:style>
</w:styles>
</file>

<file path=word/webSettings.xml><?xml version="1.0" encoding="utf-8"?>
<w:webSettings xmlns:r="http://schemas.openxmlformats.org/officeDocument/2006/relationships" xmlns:w="http://schemas.openxmlformats.org/wordprocessingml/2006/main">
  <w:divs>
    <w:div w:id="258684064">
      <w:bodyDiv w:val="1"/>
      <w:marLeft w:val="0"/>
      <w:marRight w:val="0"/>
      <w:marTop w:val="0"/>
      <w:marBottom w:val="0"/>
      <w:divBdr>
        <w:top w:val="none" w:sz="0" w:space="0" w:color="auto"/>
        <w:left w:val="none" w:sz="0" w:space="0" w:color="auto"/>
        <w:bottom w:val="none" w:sz="0" w:space="0" w:color="auto"/>
        <w:right w:val="none" w:sz="0" w:space="0" w:color="auto"/>
      </w:divBdr>
      <w:divsChild>
        <w:div w:id="1082290018">
          <w:marLeft w:val="0"/>
          <w:marRight w:val="0"/>
          <w:marTop w:val="0"/>
          <w:marBottom w:val="0"/>
          <w:divBdr>
            <w:top w:val="none" w:sz="0" w:space="0" w:color="auto"/>
            <w:left w:val="none" w:sz="0" w:space="0" w:color="auto"/>
            <w:bottom w:val="none" w:sz="0" w:space="0" w:color="auto"/>
            <w:right w:val="none" w:sz="0" w:space="0" w:color="auto"/>
          </w:divBdr>
          <w:divsChild>
            <w:div w:id="1673558006">
              <w:marLeft w:val="0"/>
              <w:marRight w:val="0"/>
              <w:marTop w:val="0"/>
              <w:marBottom w:val="0"/>
              <w:divBdr>
                <w:top w:val="none" w:sz="0" w:space="0" w:color="auto"/>
                <w:left w:val="none" w:sz="0" w:space="0" w:color="auto"/>
                <w:bottom w:val="none" w:sz="0" w:space="0" w:color="auto"/>
                <w:right w:val="none" w:sz="0" w:space="0" w:color="auto"/>
              </w:divBdr>
              <w:divsChild>
                <w:div w:id="17841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1309">
          <w:marLeft w:val="0"/>
          <w:marRight w:val="0"/>
          <w:marTop w:val="0"/>
          <w:marBottom w:val="0"/>
          <w:divBdr>
            <w:top w:val="none" w:sz="0" w:space="0" w:color="auto"/>
            <w:left w:val="none" w:sz="0" w:space="0" w:color="auto"/>
            <w:bottom w:val="none" w:sz="0" w:space="0" w:color="auto"/>
            <w:right w:val="none" w:sz="0" w:space="0" w:color="auto"/>
          </w:divBdr>
          <w:divsChild>
            <w:div w:id="5283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9707">
      <w:bodyDiv w:val="1"/>
      <w:marLeft w:val="0"/>
      <w:marRight w:val="0"/>
      <w:marTop w:val="0"/>
      <w:marBottom w:val="0"/>
      <w:divBdr>
        <w:top w:val="none" w:sz="0" w:space="0" w:color="auto"/>
        <w:left w:val="none" w:sz="0" w:space="0" w:color="auto"/>
        <w:bottom w:val="none" w:sz="0" w:space="0" w:color="auto"/>
        <w:right w:val="none" w:sz="0" w:space="0" w:color="auto"/>
      </w:divBdr>
    </w:div>
    <w:div w:id="1099332206">
      <w:bodyDiv w:val="1"/>
      <w:marLeft w:val="0"/>
      <w:marRight w:val="0"/>
      <w:marTop w:val="0"/>
      <w:marBottom w:val="0"/>
      <w:divBdr>
        <w:top w:val="none" w:sz="0" w:space="0" w:color="auto"/>
        <w:left w:val="none" w:sz="0" w:space="0" w:color="auto"/>
        <w:bottom w:val="none" w:sz="0" w:space="0" w:color="auto"/>
        <w:right w:val="none" w:sz="0" w:space="0" w:color="auto"/>
      </w:divBdr>
      <w:divsChild>
        <w:div w:id="1338578872">
          <w:marLeft w:val="0"/>
          <w:marRight w:val="0"/>
          <w:marTop w:val="0"/>
          <w:marBottom w:val="0"/>
          <w:divBdr>
            <w:top w:val="none" w:sz="0" w:space="0" w:color="auto"/>
            <w:left w:val="none" w:sz="0" w:space="0" w:color="auto"/>
            <w:bottom w:val="none" w:sz="0" w:space="0" w:color="auto"/>
            <w:right w:val="none" w:sz="0" w:space="0" w:color="auto"/>
          </w:divBdr>
          <w:divsChild>
            <w:div w:id="140928753">
              <w:marLeft w:val="0"/>
              <w:marRight w:val="0"/>
              <w:marTop w:val="0"/>
              <w:marBottom w:val="0"/>
              <w:divBdr>
                <w:top w:val="none" w:sz="0" w:space="0" w:color="auto"/>
                <w:left w:val="none" w:sz="0" w:space="0" w:color="auto"/>
                <w:bottom w:val="none" w:sz="0" w:space="0" w:color="auto"/>
                <w:right w:val="none" w:sz="0" w:space="0" w:color="auto"/>
              </w:divBdr>
              <w:divsChild>
                <w:div w:id="1147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059">
          <w:marLeft w:val="0"/>
          <w:marRight w:val="0"/>
          <w:marTop w:val="0"/>
          <w:marBottom w:val="0"/>
          <w:divBdr>
            <w:top w:val="none" w:sz="0" w:space="0" w:color="auto"/>
            <w:left w:val="none" w:sz="0" w:space="0" w:color="auto"/>
            <w:bottom w:val="none" w:sz="0" w:space="0" w:color="auto"/>
            <w:right w:val="none" w:sz="0" w:space="0" w:color="auto"/>
          </w:divBdr>
          <w:divsChild>
            <w:div w:id="1518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6936">
      <w:bodyDiv w:val="1"/>
      <w:marLeft w:val="0"/>
      <w:marRight w:val="0"/>
      <w:marTop w:val="0"/>
      <w:marBottom w:val="0"/>
      <w:divBdr>
        <w:top w:val="none" w:sz="0" w:space="0" w:color="auto"/>
        <w:left w:val="none" w:sz="0" w:space="0" w:color="auto"/>
        <w:bottom w:val="none" w:sz="0" w:space="0" w:color="auto"/>
        <w:right w:val="none" w:sz="0" w:space="0" w:color="auto"/>
      </w:divBdr>
      <w:divsChild>
        <w:div w:id="2043243860">
          <w:marLeft w:val="0"/>
          <w:marRight w:val="0"/>
          <w:marTop w:val="0"/>
          <w:marBottom w:val="0"/>
          <w:divBdr>
            <w:top w:val="none" w:sz="0" w:space="0" w:color="auto"/>
            <w:left w:val="none" w:sz="0" w:space="0" w:color="auto"/>
            <w:bottom w:val="none" w:sz="0" w:space="0" w:color="auto"/>
            <w:right w:val="none" w:sz="0" w:space="0" w:color="auto"/>
          </w:divBdr>
          <w:divsChild>
            <w:div w:id="1435204296">
              <w:marLeft w:val="0"/>
              <w:marRight w:val="0"/>
              <w:marTop w:val="0"/>
              <w:marBottom w:val="0"/>
              <w:divBdr>
                <w:top w:val="none" w:sz="0" w:space="0" w:color="auto"/>
                <w:left w:val="none" w:sz="0" w:space="0" w:color="auto"/>
                <w:bottom w:val="none" w:sz="0" w:space="0" w:color="auto"/>
                <w:right w:val="none" w:sz="0" w:space="0" w:color="auto"/>
              </w:divBdr>
              <w:divsChild>
                <w:div w:id="18184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341">
          <w:marLeft w:val="0"/>
          <w:marRight w:val="0"/>
          <w:marTop w:val="0"/>
          <w:marBottom w:val="0"/>
          <w:divBdr>
            <w:top w:val="none" w:sz="0" w:space="0" w:color="auto"/>
            <w:left w:val="none" w:sz="0" w:space="0" w:color="auto"/>
            <w:bottom w:val="none" w:sz="0" w:space="0" w:color="auto"/>
            <w:right w:val="none" w:sz="0" w:space="0" w:color="auto"/>
          </w:divBdr>
          <w:divsChild>
            <w:div w:id="487484215">
              <w:marLeft w:val="0"/>
              <w:marRight w:val="0"/>
              <w:marTop w:val="0"/>
              <w:marBottom w:val="0"/>
              <w:divBdr>
                <w:top w:val="none" w:sz="0" w:space="0" w:color="auto"/>
                <w:left w:val="none" w:sz="0" w:space="0" w:color="auto"/>
                <w:bottom w:val="none" w:sz="0" w:space="0" w:color="auto"/>
                <w:right w:val="none" w:sz="0" w:space="0" w:color="auto"/>
              </w:divBdr>
              <w:divsChild>
                <w:div w:id="1382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2830">
      <w:bodyDiv w:val="1"/>
      <w:marLeft w:val="0"/>
      <w:marRight w:val="0"/>
      <w:marTop w:val="0"/>
      <w:marBottom w:val="0"/>
      <w:divBdr>
        <w:top w:val="none" w:sz="0" w:space="0" w:color="auto"/>
        <w:left w:val="none" w:sz="0" w:space="0" w:color="auto"/>
        <w:bottom w:val="none" w:sz="0" w:space="0" w:color="auto"/>
        <w:right w:val="none" w:sz="0" w:space="0" w:color="auto"/>
      </w:divBdr>
    </w:div>
    <w:div w:id="1498494676">
      <w:bodyDiv w:val="1"/>
      <w:marLeft w:val="0"/>
      <w:marRight w:val="0"/>
      <w:marTop w:val="0"/>
      <w:marBottom w:val="0"/>
      <w:divBdr>
        <w:top w:val="none" w:sz="0" w:space="0" w:color="auto"/>
        <w:left w:val="none" w:sz="0" w:space="0" w:color="auto"/>
        <w:bottom w:val="none" w:sz="0" w:space="0" w:color="auto"/>
        <w:right w:val="none" w:sz="0" w:space="0" w:color="auto"/>
      </w:divBdr>
      <w:divsChild>
        <w:div w:id="1723793495">
          <w:marLeft w:val="0"/>
          <w:marRight w:val="0"/>
          <w:marTop w:val="0"/>
          <w:marBottom w:val="0"/>
          <w:divBdr>
            <w:top w:val="none" w:sz="0" w:space="0" w:color="auto"/>
            <w:left w:val="none" w:sz="0" w:space="0" w:color="auto"/>
            <w:bottom w:val="none" w:sz="0" w:space="0" w:color="auto"/>
            <w:right w:val="none" w:sz="0" w:space="0" w:color="auto"/>
          </w:divBdr>
          <w:divsChild>
            <w:div w:id="208034258">
              <w:marLeft w:val="0"/>
              <w:marRight w:val="0"/>
              <w:marTop w:val="0"/>
              <w:marBottom w:val="0"/>
              <w:divBdr>
                <w:top w:val="none" w:sz="0" w:space="0" w:color="auto"/>
                <w:left w:val="none" w:sz="0" w:space="0" w:color="auto"/>
                <w:bottom w:val="none" w:sz="0" w:space="0" w:color="auto"/>
                <w:right w:val="none" w:sz="0" w:space="0" w:color="auto"/>
              </w:divBdr>
              <w:divsChild>
                <w:div w:id="242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2644">
          <w:marLeft w:val="0"/>
          <w:marRight w:val="0"/>
          <w:marTop w:val="0"/>
          <w:marBottom w:val="0"/>
          <w:divBdr>
            <w:top w:val="none" w:sz="0" w:space="0" w:color="auto"/>
            <w:left w:val="none" w:sz="0" w:space="0" w:color="auto"/>
            <w:bottom w:val="none" w:sz="0" w:space="0" w:color="auto"/>
            <w:right w:val="none" w:sz="0" w:space="0" w:color="auto"/>
          </w:divBdr>
          <w:divsChild>
            <w:div w:id="5691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2269">
      <w:bodyDiv w:val="1"/>
      <w:marLeft w:val="0"/>
      <w:marRight w:val="0"/>
      <w:marTop w:val="0"/>
      <w:marBottom w:val="0"/>
      <w:divBdr>
        <w:top w:val="none" w:sz="0" w:space="0" w:color="auto"/>
        <w:left w:val="none" w:sz="0" w:space="0" w:color="auto"/>
        <w:bottom w:val="none" w:sz="0" w:space="0" w:color="auto"/>
        <w:right w:val="none" w:sz="0" w:space="0" w:color="auto"/>
      </w:divBdr>
      <w:divsChild>
        <w:div w:id="1984699159">
          <w:marLeft w:val="0"/>
          <w:marRight w:val="0"/>
          <w:marTop w:val="0"/>
          <w:marBottom w:val="0"/>
          <w:divBdr>
            <w:top w:val="none" w:sz="0" w:space="0" w:color="auto"/>
            <w:left w:val="none" w:sz="0" w:space="0" w:color="auto"/>
            <w:bottom w:val="none" w:sz="0" w:space="0" w:color="auto"/>
            <w:right w:val="none" w:sz="0" w:space="0" w:color="auto"/>
          </w:divBdr>
          <w:divsChild>
            <w:div w:id="1133642151">
              <w:marLeft w:val="0"/>
              <w:marRight w:val="0"/>
              <w:marTop w:val="0"/>
              <w:marBottom w:val="0"/>
              <w:divBdr>
                <w:top w:val="none" w:sz="0" w:space="0" w:color="auto"/>
                <w:left w:val="none" w:sz="0" w:space="0" w:color="auto"/>
                <w:bottom w:val="none" w:sz="0" w:space="0" w:color="auto"/>
                <w:right w:val="none" w:sz="0" w:space="0" w:color="auto"/>
              </w:divBdr>
              <w:divsChild>
                <w:div w:id="256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651">
          <w:marLeft w:val="0"/>
          <w:marRight w:val="0"/>
          <w:marTop w:val="0"/>
          <w:marBottom w:val="0"/>
          <w:divBdr>
            <w:top w:val="none" w:sz="0" w:space="0" w:color="auto"/>
            <w:left w:val="none" w:sz="0" w:space="0" w:color="auto"/>
            <w:bottom w:val="none" w:sz="0" w:space="0" w:color="auto"/>
            <w:right w:val="none" w:sz="0" w:space="0" w:color="auto"/>
          </w:divBdr>
          <w:divsChild>
            <w:div w:id="1662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604">
      <w:bodyDiv w:val="1"/>
      <w:marLeft w:val="0"/>
      <w:marRight w:val="0"/>
      <w:marTop w:val="0"/>
      <w:marBottom w:val="0"/>
      <w:divBdr>
        <w:top w:val="none" w:sz="0" w:space="0" w:color="auto"/>
        <w:left w:val="none" w:sz="0" w:space="0" w:color="auto"/>
        <w:bottom w:val="none" w:sz="0" w:space="0" w:color="auto"/>
        <w:right w:val="none" w:sz="0" w:space="0" w:color="auto"/>
      </w:divBdr>
      <w:divsChild>
        <w:div w:id="93863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rprise-hellas.gr/" TargetMode="External"/><Relationship Id="rId13" Type="http://schemas.openxmlformats.org/officeDocument/2006/relationships/hyperlink" Target="http://www.enterprise-hellas.gr/services/Innovation/EKT/widget.dot" TargetMode="External"/><Relationship Id="rId18" Type="http://schemas.openxmlformats.org/officeDocument/2006/relationships/hyperlink" Target="http://www.enterprise-hellas.gr/services/Innovation/EKT/widget.dot" TargetMode="External"/><Relationship Id="rId26"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www.ekt.gr/" TargetMode="External"/><Relationship Id="rId7" Type="http://schemas.openxmlformats.org/officeDocument/2006/relationships/hyperlink" Target="http://www.enterprise-hellas.gr/" TargetMode="External"/><Relationship Id="rId12" Type="http://schemas.openxmlformats.org/officeDocument/2006/relationships/hyperlink" Target="http://www.enterprise-hellas.gr/services/Innovation/EKT/widget.dot" TargetMode="External"/><Relationship Id="rId17" Type="http://schemas.openxmlformats.org/officeDocument/2006/relationships/hyperlink" Target="http://www.enterprise-hellas.gr/services/Funding/program.dot?" TargetMode="External"/><Relationship Id="rId25" Type="http://schemas.openxmlformats.org/officeDocument/2006/relationships/hyperlink" Target="http://ec.europa.eu/small-business/index_el.htm" TargetMode="External"/><Relationship Id="rId2" Type="http://schemas.openxmlformats.org/officeDocument/2006/relationships/styles" Target="styles.xml"/><Relationship Id="rId16" Type="http://schemas.openxmlformats.org/officeDocument/2006/relationships/hyperlink" Target="http://www.enterprise-hellas.gr/dotAsset/17360.doc"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nterprise-hellas.gr/services/find_technologies/index.dot" TargetMode="External"/><Relationship Id="rId24" Type="http://schemas.openxmlformats.org/officeDocument/2006/relationships/image" Target="media/image5.gif"/><Relationship Id="rId5" Type="http://schemas.openxmlformats.org/officeDocument/2006/relationships/image" Target="media/image1.jpeg"/><Relationship Id="rId15" Type="http://schemas.openxmlformats.org/officeDocument/2006/relationships/hyperlink" Target="http://www.enterprise-hellas.gr/dotAsset/17362.doc" TargetMode="External"/><Relationship Id="rId23" Type="http://schemas.openxmlformats.org/officeDocument/2006/relationships/hyperlink" Target="http://web.ekt.gr/" TargetMode="External"/><Relationship Id="rId28" Type="http://schemas.openxmlformats.org/officeDocument/2006/relationships/fontTable" Target="fontTable.xml"/><Relationship Id="rId10" Type="http://schemas.openxmlformats.org/officeDocument/2006/relationships/hyperlink" Target="http://www.enterprise-hellas.gr/dotAsset/17358.doc"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nterprise-hellas.gr/dotAsset/17356.doc" TargetMode="External"/><Relationship Id="rId14" Type="http://schemas.openxmlformats.org/officeDocument/2006/relationships/hyperlink" Target="http://www.enterprise-hellas.gr/dotAsset/17364.doc" TargetMode="External"/><Relationship Id="rId22" Type="http://schemas.openxmlformats.org/officeDocument/2006/relationships/hyperlink" Target="http://www.ekt.gr/content/display?ses_mode=rnd&amp;ses_lang=el&amp;prnbr=56677" TargetMode="External"/><Relationship Id="rId27" Type="http://schemas.openxmlformats.org/officeDocument/2006/relationships/hyperlink" Target="http://europa.eu/youreurope/business/index_el.htm"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Vossos</dc:creator>
  <cp:lastModifiedBy>Nexans User</cp:lastModifiedBy>
  <cp:revision>2</cp:revision>
  <cp:lastPrinted>2014-01-18T17:20:00Z</cp:lastPrinted>
  <dcterms:created xsi:type="dcterms:W3CDTF">2014-01-19T22:28:00Z</dcterms:created>
  <dcterms:modified xsi:type="dcterms:W3CDTF">2014-01-19T22:28:00Z</dcterms:modified>
</cp:coreProperties>
</file>